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79204748"/>
    <w:bookmarkStart w:id="1" w:name="_Toc93197189"/>
    <w:p w14:paraId="2BD5E6FE" w14:textId="5FD9D7FE" w:rsidR="003D64FD" w:rsidRDefault="004C0382" w:rsidP="002B0197">
      <w:pPr>
        <w:jc w:val="both"/>
        <w:rPr>
          <w:rFonts w:ascii="Book Antiqua" w:hAnsi="Book Antiqua"/>
        </w:rPr>
      </w:pPr>
      <w:r w:rsidRPr="002B0197">
        <w:rPr>
          <w:rFonts w:ascii="Book Antiqua" w:eastAsiaTheme="minorEastAsia" w:hAnsi="Book Antiqua" w:cs="Calibri Light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4334D8" wp14:editId="15B67D14">
                <wp:simplePos x="0" y="0"/>
                <wp:positionH relativeFrom="margin">
                  <wp:posOffset>4930776</wp:posOffset>
                </wp:positionH>
                <wp:positionV relativeFrom="paragraph">
                  <wp:posOffset>-514350</wp:posOffset>
                </wp:positionV>
                <wp:extent cx="1731010" cy="5575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55753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82992" w14:textId="05E70869" w:rsidR="002B0197" w:rsidRPr="009B1748" w:rsidRDefault="00C02CA6" w:rsidP="002B0197">
                            <w:pPr>
                              <w:jc w:val="right"/>
                              <w:rPr>
                                <w:rFonts w:ascii="Book Antiqua" w:eastAsiaTheme="minorEastAsia" w:hAnsi="Book Antiqu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eastAsiaTheme="minorEastAsia" w:hAnsi="Book Antiqua"/>
                                <w:color w:val="FFFFFF" w:themeColor="background1"/>
                                <w:sz w:val="32"/>
                                <w:szCs w:val="32"/>
                              </w:rPr>
                              <w:t>April</w:t>
                            </w:r>
                            <w:r w:rsidR="002B0197">
                              <w:rPr>
                                <w:rFonts w:ascii="Book Antiqua" w:eastAsiaTheme="minorEastAsia" w:hAnsi="Book Antiqu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4C0382">
                              <w:rPr>
                                <w:rFonts w:ascii="Book Antiqua" w:eastAsiaTheme="minorEastAsia" w:hAnsi="Book Antiqua"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334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8.25pt;margin-top:-40.5pt;width:136.3pt;height:43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" filled="f" stroked="f" strokeweight="1.5pt">
                <v:textbox inset="14.4pt,,14.4pt">
                  <w:txbxContent>
                    <w:p w14:paraId="33E82992" w14:textId="05E70869" w:rsidR="002B0197" w:rsidRPr="009B1748" w:rsidRDefault="00C02CA6" w:rsidP="002B0197">
                      <w:pPr>
                        <w:jc w:val="right"/>
                        <w:rPr>
                          <w:rFonts w:ascii="Book Antiqua" w:eastAsiaTheme="minorEastAsia" w:hAnsi="Book Antiqu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eastAsiaTheme="minorEastAsia" w:hAnsi="Book Antiqua"/>
                          <w:color w:val="FFFFFF" w:themeColor="background1"/>
                          <w:sz w:val="32"/>
                          <w:szCs w:val="32"/>
                        </w:rPr>
                        <w:t>April</w:t>
                      </w:r>
                      <w:r w:rsidR="002B0197">
                        <w:rPr>
                          <w:rFonts w:ascii="Book Antiqua" w:eastAsiaTheme="minorEastAsia" w:hAnsi="Book Antiqua"/>
                          <w:color w:val="FFFFFF" w:themeColor="background1"/>
                          <w:sz w:val="32"/>
                          <w:szCs w:val="32"/>
                        </w:rPr>
                        <w:t xml:space="preserve"> 202</w:t>
                      </w:r>
                      <w:r w:rsidR="004C0382">
                        <w:rPr>
                          <w:rFonts w:ascii="Book Antiqua" w:eastAsiaTheme="minorEastAsia" w:hAnsi="Book Antiqua"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="Book Antiqua" w:hAnsi="Book Antiqua"/>
        </w:rPr>
        <w:id w:val="-18557988"/>
        <w:docPartObj>
          <w:docPartGallery w:val="Cover Pages"/>
          <w:docPartUnique/>
        </w:docPartObj>
      </w:sdtPr>
      <w:sdtEndPr/>
      <w:sdtContent>
        <w:p w14:paraId="542B5BD5" w14:textId="69BF02C3" w:rsidR="002B0197" w:rsidRPr="002B0197" w:rsidRDefault="002B0197" w:rsidP="002B0197">
          <w:pPr>
            <w:jc w:val="both"/>
            <w:rPr>
              <w:rFonts w:ascii="Book Antiqua" w:hAnsi="Book Antiqua"/>
            </w:rPr>
          </w:pPr>
          <w:r w:rsidRPr="002B0197">
            <w:rPr>
              <w:rFonts w:ascii="Book Antiqua" w:hAnsi="Book Antiqua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245761F3" wp14:editId="7552385C">
                    <wp:simplePos x="0" y="0"/>
                    <wp:positionH relativeFrom="page">
                      <wp:posOffset>4531057</wp:posOffset>
                    </wp:positionH>
                    <wp:positionV relativeFrom="page">
                      <wp:posOffset>-68239</wp:posOffset>
                    </wp:positionV>
                    <wp:extent cx="3289110" cy="10758805"/>
                    <wp:effectExtent l="0" t="0" r="6985" b="4445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289110" cy="10758805"/>
                              <a:chOff x="0" y="0"/>
                              <a:chExt cx="3108360" cy="10206965"/>
                            </a:xfrm>
                            <a:solidFill>
                              <a:srgbClr val="001E40"/>
                            </a:solidFill>
                          </wpg:grpSpPr>
                          <wps:wsp>
                            <wps:cNvPr id="2" name="Rectangle 2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9826"/>
                                <a:ext cx="150413" cy="10128103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6560" y="0"/>
                                <a:ext cx="2971800" cy="10206965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9E304A" id="Group 453" o:spid="_x0000_s1026" style="position:absolute;margin-left:356.8pt;margin-top:-5.35pt;width:259pt;height:847.15pt;z-index:251663360;mso-position-horizontal-relative:page;mso-position-vertical-relative:page" coordsize="31083,10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">
                    <v:rect id="Rectangle 2" o:spid="_x0000_s1027" alt="Light vertical" style="position:absolute;top:698;width:1504;height:101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" filled="f" stroked="f" strokecolor="white" strokeweight="1pt">
                      <v:shadow color="#d8d8d8" offset="3pt,3pt"/>
                    </v:rect>
                    <v:rect id="Rectangle 3" o:spid="_x0000_s1028" style="position:absolute;left:1365;width:29718;height:10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" filled="f" stroked="f" strokecolor="#d8d8d8"/>
                    <w10:wrap anchorx="page" anchory="page"/>
                  </v:group>
                </w:pict>
              </mc:Fallback>
            </mc:AlternateContent>
          </w:r>
          <w:r w:rsidRPr="002B0197">
            <w:rPr>
              <w:rFonts w:ascii="Book Antiqua" w:hAnsi="Book Antiqua"/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1237A8CF" wp14:editId="7C53BF2C">
                    <wp:simplePos x="0" y="0"/>
                    <wp:positionH relativeFrom="margin">
                      <wp:posOffset>4686935</wp:posOffset>
                    </wp:positionH>
                    <wp:positionV relativeFrom="paragraph">
                      <wp:posOffset>-756920</wp:posOffset>
                    </wp:positionV>
                    <wp:extent cx="1626870" cy="558165"/>
                    <wp:effectExtent l="0" t="0" r="0" b="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26235" cy="55753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BEAEDE" w14:textId="77777777" w:rsidR="002B0197" w:rsidRDefault="002B0197" w:rsidP="002B0197">
                                <w:pPr>
                                  <w:jc w:val="right"/>
                                  <w:rPr>
                                    <w:rFonts w:ascii="Book Antiqua" w:eastAsiaTheme="minorEastAsia" w:hAnsi="Book Antiqua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Book Antiqua" w:eastAsiaTheme="minorEastAsia" w:hAnsi="Book Antiqua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May 2022</w:t>
                                </w:r>
                              </w:p>
                            </w:txbxContent>
                          </wps:txbx>
                          <wps:bodyPr rot="0" vertOverflow="clip" horzOverflow="clip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37A8CF" id="Text Box 6" o:spid="_x0000_s1027" type="#_x0000_t202" style="position:absolute;left:0;text-align:left;margin-left:369.05pt;margin-top:-59.6pt;width:128.1pt;height:4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" filled="f" stroked="f" strokeweight="1.5pt">
                    <v:textbox inset="14.4pt,,14.4pt">
                      <w:txbxContent>
                        <w:p w14:paraId="5CBEAEDE" w14:textId="77777777" w:rsidR="002B0197" w:rsidRDefault="002B0197" w:rsidP="002B0197">
                          <w:pPr>
                            <w:jc w:val="right"/>
                            <w:rPr>
                              <w:rFonts w:ascii="Book Antiqua" w:eastAsiaTheme="minorEastAsia" w:hAnsi="Book Antiqu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ook Antiqua" w:eastAsiaTheme="minorEastAsia" w:hAnsi="Book Antiqua"/>
                              <w:color w:val="FFFFFF" w:themeColor="background1"/>
                              <w:sz w:val="32"/>
                              <w:szCs w:val="32"/>
                            </w:rPr>
                            <w:t>May 2022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2B0197">
            <w:rPr>
              <w:rFonts w:ascii="Book Antiqua" w:hAnsi="Book Antiqua"/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3DA011B" wp14:editId="4D69480B">
                    <wp:simplePos x="0" y="0"/>
                    <wp:positionH relativeFrom="margin">
                      <wp:posOffset>-952500</wp:posOffset>
                    </wp:positionH>
                    <wp:positionV relativeFrom="paragraph">
                      <wp:posOffset>3581400</wp:posOffset>
                    </wp:positionV>
                    <wp:extent cx="4559935" cy="571500"/>
                    <wp:effectExtent l="0" t="0" r="0" b="0"/>
                    <wp:wrapNone/>
                    <wp:docPr id="217" name="Text Box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59935" cy="5715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AF0F03" w14:textId="61E3311C" w:rsidR="002B0197" w:rsidRDefault="002B0197" w:rsidP="002B0197">
                                <w:pPr>
                                  <w:jc w:val="center"/>
                                  <w:rPr>
                                    <w:rFonts w:ascii="Book Antiqua" w:eastAsiaTheme="minorEastAsia" w:hAnsi="Book Antiqua"/>
                                    <w:color w:val="001642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Book Antiqua" w:eastAsiaTheme="minorEastAsia" w:hAnsi="Book Antiqua"/>
                                    <w:bCs/>
                                    <w:color w:val="001642"/>
                                    <w:sz w:val="44"/>
                                    <w:szCs w:val="44"/>
                                  </w:rPr>
                                  <w:t>Risk Disclosure Statement</w:t>
                                </w:r>
                              </w:p>
                            </w:txbxContent>
                          </wps:txbx>
                          <wps:bodyPr rot="0" vertOverflow="clip" horzOverflow="clip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DA011B" id="Text Box 217" o:spid="_x0000_s1028" type="#_x0000_t202" style="position:absolute;left:0;text-align:left;margin-left:-75pt;margin-top:282pt;width:359.05pt;height: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" filled="f" stroked="f" strokeweight="1.5pt">
                    <v:textbox inset="14.4pt,,14.4pt">
                      <w:txbxContent>
                        <w:p w14:paraId="3DAF0F03" w14:textId="61E3311C" w:rsidR="002B0197" w:rsidRDefault="002B0197" w:rsidP="002B0197">
                          <w:pPr>
                            <w:jc w:val="center"/>
                            <w:rPr>
                              <w:rFonts w:ascii="Book Antiqua" w:eastAsiaTheme="minorEastAsia" w:hAnsi="Book Antiqua"/>
                              <w:color w:val="001642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Book Antiqua" w:eastAsiaTheme="minorEastAsia" w:hAnsi="Book Antiqua"/>
                              <w:bCs/>
                              <w:color w:val="001642"/>
                              <w:sz w:val="44"/>
                              <w:szCs w:val="44"/>
                            </w:rPr>
                            <w:t>Risk Disclosure Statement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2B0197">
            <w:rPr>
              <w:rFonts w:ascii="Book Antiqua" w:hAnsi="Book Antiqua"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995C771" wp14:editId="1F91C2E8">
                    <wp:simplePos x="0" y="0"/>
                    <wp:positionH relativeFrom="margin">
                      <wp:posOffset>4797425</wp:posOffset>
                    </wp:positionH>
                    <wp:positionV relativeFrom="paragraph">
                      <wp:posOffset>8508365</wp:posOffset>
                    </wp:positionV>
                    <wp:extent cx="1626870" cy="5581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26235" cy="55753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CB273B" w14:textId="77777777" w:rsidR="002B0197" w:rsidRDefault="002B0197" w:rsidP="002B0197">
                                <w:pPr>
                                  <w:jc w:val="right"/>
                                  <w:rPr>
                                    <w:rFonts w:ascii="Book Antiqua" w:eastAsiaTheme="minorEastAsia" w:hAnsi="Book Antiqua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Book Antiqua" w:eastAsiaTheme="minorEastAsia" w:hAnsi="Book Antiqua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vertOverflow="clip" horzOverflow="clip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995C771" id="Text Box 1" o:spid="_x0000_s1029" type="#_x0000_t202" style="position:absolute;left:0;text-align:left;margin-left:377.75pt;margin-top:669.95pt;width:128.1pt;height:43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" filled="f" stroked="f" strokeweight="1.5pt">
                    <v:textbox inset="14.4pt,,14.4pt">
                      <w:txbxContent>
                        <w:p w14:paraId="43CB273B" w14:textId="77777777" w:rsidR="002B0197" w:rsidRDefault="002B0197" w:rsidP="002B0197">
                          <w:pPr>
                            <w:jc w:val="right"/>
                            <w:rPr>
                              <w:rFonts w:ascii="Book Antiqua" w:eastAsiaTheme="minorEastAsia" w:hAnsi="Book Antiqu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ook Antiqua" w:eastAsiaTheme="minorEastAsia" w:hAnsi="Book Antiqua"/>
                              <w:color w:val="FFFFFF" w:themeColor="background1"/>
                              <w:sz w:val="32"/>
                              <w:szCs w:val="32"/>
                            </w:rPr>
                            <w:t>Version 1.0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1E6ED738" w14:textId="3A8E65BF" w:rsidR="002B0197" w:rsidRPr="002B0197" w:rsidRDefault="00E43863" w:rsidP="002B0197">
          <w:pPr>
            <w:jc w:val="both"/>
            <w:rPr>
              <w:rFonts w:ascii="Book Antiqua" w:eastAsiaTheme="minorEastAsia" w:hAnsi="Book Antiqua" w:cs="Calibri Light"/>
              <w:b/>
              <w:sz w:val="36"/>
            </w:rPr>
          </w:pPr>
          <w:r w:rsidRPr="002B0197">
            <w:rPr>
              <w:rFonts w:ascii="Book Antiqua" w:hAnsi="Book Antiqua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05364631" wp14:editId="1F2797FD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3913431</wp:posOffset>
                    </wp:positionV>
                    <wp:extent cx="6562725" cy="628650"/>
                    <wp:effectExtent l="0" t="0" r="15240" b="19050"/>
                    <wp:wrapNone/>
                    <wp:docPr id="463" name="Rectangle 46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62725" cy="628650"/>
                            </a:xfrm>
                            <a:prstGeom prst="rect">
                              <a:avLst/>
                            </a:prstGeom>
                            <a:solidFill>
                              <a:srgbClr val="82BE1E"/>
                            </a:solidFill>
                            <a:ln w="19050">
                              <a:solidFill>
                                <a:srgbClr val="82BE1E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Book Antiqua" w:eastAsiaTheme="minorEastAsia" w:hAnsi="Book Antiqua" w:cs="Arial"/>
                                    <w:color w:val="FFFFFF" w:themeColor="background1"/>
                                    <w:sz w:val="32"/>
                                    <w:szCs w:val="32"/>
                                    <w:lang w:eastAsia="en-GB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5D72AAC" w14:textId="3FF64CCE" w:rsidR="00E43863" w:rsidRPr="00C02CA6" w:rsidRDefault="00C02CA6" w:rsidP="00C02CA6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Book Antiqua" w:eastAsiaTheme="minorEastAsia" w:hAnsi="Book Antiqua" w:cs="Arial"/>
                                        <w:color w:val="FFFFFF" w:themeColor="background1"/>
                                        <w:sz w:val="32"/>
                                        <w:szCs w:val="32"/>
                                        <w:lang w:eastAsia="en-GB"/>
                                      </w:rPr>
                                    </w:pPr>
                                    <w:r w:rsidRPr="00C02CA6">
                                      <w:rPr>
                                        <w:rFonts w:ascii="Book Antiqua" w:eastAsiaTheme="minorEastAsia" w:hAnsi="Book Antiqua" w:cs="Arial"/>
                                        <w:color w:val="FFFFFF" w:themeColor="background1"/>
                                        <w:sz w:val="32"/>
                                        <w:szCs w:val="32"/>
                                        <w:lang w:eastAsia="en-GB"/>
                                      </w:rPr>
                                      <w:t>W</w:t>
                                    </w:r>
                                    <w:r w:rsidR="009C35B1">
                                      <w:rPr>
                                        <w:rFonts w:ascii="Book Antiqua" w:eastAsiaTheme="minorEastAsia" w:hAnsi="Book Antiqua" w:cs="Arial"/>
                                        <w:color w:val="FFFFFF" w:themeColor="background1"/>
                                        <w:sz w:val="32"/>
                                        <w:szCs w:val="32"/>
                                        <w:lang w:eastAsia="en-GB"/>
                                      </w:rPr>
                                      <w:t>N</w:t>
                                    </w:r>
                                    <w:r w:rsidRPr="00C02CA6">
                                      <w:rPr>
                                        <w:rFonts w:ascii="Book Antiqua" w:eastAsiaTheme="minorEastAsia" w:hAnsi="Book Antiqua" w:cs="Arial"/>
                                        <w:color w:val="FFFFFF" w:themeColor="background1"/>
                                        <w:sz w:val="32"/>
                                        <w:szCs w:val="32"/>
                                        <w:lang w:eastAsia="en-GB"/>
                                      </w:rPr>
                                      <w:t xml:space="preserve">S </w:t>
                                    </w:r>
                                    <w:r w:rsidR="007978FB" w:rsidRPr="00C02CA6">
                                      <w:rPr>
                                        <w:rFonts w:ascii="Book Antiqua" w:eastAsiaTheme="minorEastAsia" w:hAnsi="Book Antiqua" w:cs="Arial"/>
                                        <w:color w:val="FFFFFF" w:themeColor="background1"/>
                                        <w:sz w:val="32"/>
                                        <w:szCs w:val="32"/>
                                        <w:lang w:eastAsia="en-GB"/>
                                      </w:rPr>
                                      <w:t>TRAD</w:t>
                                    </w:r>
                                    <w:r w:rsidRPr="00C02CA6">
                                      <w:rPr>
                                        <w:rFonts w:ascii="Book Antiqua" w:eastAsiaTheme="minorEastAsia" w:hAnsi="Book Antiqua" w:cs="Arial"/>
                                        <w:color w:val="FFFFFF" w:themeColor="background1"/>
                                        <w:sz w:val="32"/>
                                        <w:szCs w:val="32"/>
                                        <w:lang w:eastAsia="en-GB"/>
                                      </w:rPr>
                                      <w:t>E</w:t>
                                    </w:r>
                                    <w:r w:rsidR="007978FB" w:rsidRPr="00C02CA6">
                                      <w:rPr>
                                        <w:rFonts w:ascii="Book Antiqua" w:eastAsiaTheme="minorEastAsia" w:hAnsi="Book Antiqua" w:cs="Arial"/>
                                        <w:color w:val="FFFFFF" w:themeColor="background1"/>
                                        <w:sz w:val="32"/>
                                        <w:szCs w:val="32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C02CA6">
                                      <w:rPr>
                                        <w:rFonts w:ascii="Book Antiqua" w:eastAsiaTheme="minorEastAsia" w:hAnsi="Book Antiqua" w:cs="Arial"/>
                                        <w:color w:val="FFFFFF" w:themeColor="background1"/>
                                        <w:sz w:val="32"/>
                                        <w:szCs w:val="32"/>
                                        <w:lang w:eastAsia="en-GB"/>
                                      </w:rPr>
                                      <w:t>LIMIT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Overflow="clip" horzOverflow="clip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5364631" id="Rectangle 463" o:spid="_x0000_s1030" style="position:absolute;left:0;text-align:left;margin-left:465.55pt;margin-top:308.15pt;width:516.75pt;height:49.5pt;z-index:251664384;visibility:visible;mso-wrap-style:square;mso-width-percent:9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" o:allowincell="f" fillcolor="#82be1e" strokecolor="#82be1e" strokeweight="1.5pt">
                    <v:textbox inset="14.4pt,,14.4pt">
                      <w:txbxContent>
                        <w:sdt>
                          <w:sdtPr>
                            <w:rPr>
                              <w:rFonts w:ascii="Book Antiqua" w:eastAsiaTheme="minorEastAsia" w:hAnsi="Book Antiqua" w:cs="Arial"/>
                              <w:color w:val="FFFFFF" w:themeColor="background1"/>
                              <w:sz w:val="32"/>
                              <w:szCs w:val="32"/>
                              <w:lang w:eastAsia="en-GB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5D72AAC" w14:textId="3FF64CCE" w:rsidR="00E43863" w:rsidRPr="00C02CA6" w:rsidRDefault="00C02CA6" w:rsidP="00C02CA6">
                              <w:pPr>
                                <w:pStyle w:val="NoSpacing"/>
                                <w:jc w:val="center"/>
                                <w:rPr>
                                  <w:rFonts w:ascii="Book Antiqua" w:eastAsiaTheme="minorEastAsia" w:hAnsi="Book Antiqua" w:cs="Arial"/>
                                  <w:color w:val="FFFFFF" w:themeColor="background1"/>
                                  <w:sz w:val="32"/>
                                  <w:szCs w:val="32"/>
                                  <w:lang w:eastAsia="en-GB"/>
                                </w:rPr>
                              </w:pPr>
                              <w:r w:rsidRPr="00C02CA6">
                                <w:rPr>
                                  <w:rFonts w:ascii="Book Antiqua" w:eastAsiaTheme="minorEastAsia" w:hAnsi="Book Antiqua" w:cs="Arial"/>
                                  <w:color w:val="FFFFFF" w:themeColor="background1"/>
                                  <w:sz w:val="32"/>
                                  <w:szCs w:val="32"/>
                                  <w:lang w:eastAsia="en-GB"/>
                                </w:rPr>
                                <w:t>W</w:t>
                              </w:r>
                              <w:r w:rsidR="009C35B1">
                                <w:rPr>
                                  <w:rFonts w:ascii="Book Antiqua" w:eastAsiaTheme="minorEastAsia" w:hAnsi="Book Antiqua" w:cs="Arial"/>
                                  <w:color w:val="FFFFFF" w:themeColor="background1"/>
                                  <w:sz w:val="32"/>
                                  <w:szCs w:val="32"/>
                                  <w:lang w:eastAsia="en-GB"/>
                                </w:rPr>
                                <w:t>N</w:t>
                              </w:r>
                              <w:r w:rsidRPr="00C02CA6">
                                <w:rPr>
                                  <w:rFonts w:ascii="Book Antiqua" w:eastAsiaTheme="minorEastAsia" w:hAnsi="Book Antiqua" w:cs="Arial"/>
                                  <w:color w:val="FFFFFF" w:themeColor="background1"/>
                                  <w:sz w:val="32"/>
                                  <w:szCs w:val="32"/>
                                  <w:lang w:eastAsia="en-GB"/>
                                </w:rPr>
                                <w:t xml:space="preserve">S </w:t>
                              </w:r>
                              <w:r w:rsidR="007978FB" w:rsidRPr="00C02CA6">
                                <w:rPr>
                                  <w:rFonts w:ascii="Book Antiqua" w:eastAsiaTheme="minorEastAsia" w:hAnsi="Book Antiqua" w:cs="Arial"/>
                                  <w:color w:val="FFFFFF" w:themeColor="background1"/>
                                  <w:sz w:val="32"/>
                                  <w:szCs w:val="32"/>
                                  <w:lang w:eastAsia="en-GB"/>
                                </w:rPr>
                                <w:t>TRAD</w:t>
                              </w:r>
                              <w:r w:rsidRPr="00C02CA6">
                                <w:rPr>
                                  <w:rFonts w:ascii="Book Antiqua" w:eastAsiaTheme="minorEastAsia" w:hAnsi="Book Antiqua" w:cs="Arial"/>
                                  <w:color w:val="FFFFFF" w:themeColor="background1"/>
                                  <w:sz w:val="32"/>
                                  <w:szCs w:val="32"/>
                                  <w:lang w:eastAsia="en-GB"/>
                                </w:rPr>
                                <w:t>E</w:t>
                              </w:r>
                              <w:r w:rsidR="007978FB" w:rsidRPr="00C02CA6">
                                <w:rPr>
                                  <w:rFonts w:ascii="Book Antiqua" w:eastAsiaTheme="minorEastAsia" w:hAnsi="Book Antiqua" w:cs="Arial"/>
                                  <w:color w:val="FFFFFF" w:themeColor="background1"/>
                                  <w:sz w:val="32"/>
                                  <w:szCs w:val="32"/>
                                  <w:lang w:eastAsia="en-GB"/>
                                </w:rPr>
                                <w:t xml:space="preserve"> </w:t>
                              </w:r>
                              <w:r w:rsidRPr="00C02CA6">
                                <w:rPr>
                                  <w:rFonts w:ascii="Book Antiqua" w:eastAsiaTheme="minorEastAsia" w:hAnsi="Book Antiqua" w:cs="Arial"/>
                                  <w:color w:val="FFFFFF" w:themeColor="background1"/>
                                  <w:sz w:val="32"/>
                                  <w:szCs w:val="32"/>
                                  <w:lang w:eastAsia="en-GB"/>
                                </w:rPr>
                                <w:t>LIMIT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3D64FD" w:rsidRPr="003D64FD">
            <w:rPr>
              <w:rFonts w:ascii="Book Antiqua" w:hAnsi="Book Antiqua"/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37DBA370" wp14:editId="33F39E87">
                    <wp:simplePos x="0" y="0"/>
                    <wp:positionH relativeFrom="column">
                      <wp:posOffset>3683000</wp:posOffset>
                    </wp:positionH>
                    <wp:positionV relativeFrom="paragraph">
                      <wp:posOffset>2266950</wp:posOffset>
                    </wp:positionV>
                    <wp:extent cx="2360930" cy="347980"/>
                    <wp:effectExtent l="0" t="0" r="0" b="0"/>
                    <wp:wrapSquare wrapText="bothSides"/>
                    <wp:docPr id="71640075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3479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C7F456" w14:textId="018B4C91" w:rsidR="003D64FD" w:rsidRPr="003D64FD" w:rsidRDefault="003D64FD" w:rsidP="003D64FD">
                                <w:pPr>
                                  <w:rPr>
                                    <w:rFonts w:ascii="Book Antiqua" w:eastAsiaTheme="minorEastAsia" w:hAnsi="Book Antiqua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Book Antiqua" w:eastAsiaTheme="minorEastAsia" w:hAnsi="Book Antiqua" w:cs="Calibri Light"/>
                                    <w:color w:val="FFFFFF" w:themeColor="background1"/>
                                    <w:sz w:val="24"/>
                                    <w:szCs w:val="14"/>
                                  </w:rPr>
                                  <w:t xml:space="preserve">License no. </w:t>
                                </w:r>
                                <w:r w:rsidRPr="00972C0A">
                                  <w:rPr>
                                    <w:rFonts w:ascii="Book Antiqua" w:eastAsiaTheme="minorEastAsia" w:hAnsi="Book Antiqua" w:cs="Calibri Light"/>
                                    <w:color w:val="FFFFFF" w:themeColor="background1"/>
                                    <w:sz w:val="24"/>
                                    <w:szCs w:val="14"/>
                                  </w:rPr>
                                  <w:t>GB</w:t>
                                </w:r>
                                <w:r w:rsidR="007978FB">
                                  <w:rPr>
                                    <w:rFonts w:ascii="Book Antiqua" w:eastAsiaTheme="minorEastAsia" w:hAnsi="Book Antiqua" w:cs="Calibri Light"/>
                                    <w:color w:val="FFFFFF" w:themeColor="background1"/>
                                    <w:sz w:val="24"/>
                                    <w:szCs w:val="14"/>
                                  </w:rPr>
                                  <w:t>23201</w:t>
                                </w:r>
                                <w:r w:rsidR="00C02CA6">
                                  <w:rPr>
                                    <w:rFonts w:ascii="Book Antiqua" w:eastAsiaTheme="minorEastAsia" w:hAnsi="Book Antiqua" w:cs="Calibri Light"/>
                                    <w:color w:val="FFFFFF" w:themeColor="background1"/>
                                    <w:sz w:val="24"/>
                                    <w:szCs w:val="14"/>
                                  </w:rPr>
                                  <w:t>953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DBA370" id="Text Box 2" o:spid="_x0000_s1031" type="#_x0000_t202" style="position:absolute;left:0;text-align:left;margin-left:290pt;margin-top:178.5pt;width:185.9pt;height:27.4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" filled="f" stroked="f">
                    <v:textbox>
                      <w:txbxContent>
                        <w:p w14:paraId="76C7F456" w14:textId="018B4C91" w:rsidR="003D64FD" w:rsidRPr="003D64FD" w:rsidRDefault="003D64FD" w:rsidP="003D64FD">
                          <w:pPr>
                            <w:rPr>
                              <w:rFonts w:ascii="Book Antiqua" w:eastAsiaTheme="minorEastAsia" w:hAnsi="Book Antiqu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ook Antiqua" w:eastAsiaTheme="minorEastAsia" w:hAnsi="Book Antiqua" w:cs="Calibri Light"/>
                              <w:color w:val="FFFFFF" w:themeColor="background1"/>
                              <w:sz w:val="24"/>
                              <w:szCs w:val="14"/>
                            </w:rPr>
                            <w:t xml:space="preserve">License no. </w:t>
                          </w:r>
                          <w:r w:rsidRPr="00972C0A">
                            <w:rPr>
                              <w:rFonts w:ascii="Book Antiqua" w:eastAsiaTheme="minorEastAsia" w:hAnsi="Book Antiqua" w:cs="Calibri Light"/>
                              <w:color w:val="FFFFFF" w:themeColor="background1"/>
                              <w:sz w:val="24"/>
                              <w:szCs w:val="14"/>
                            </w:rPr>
                            <w:t>GB</w:t>
                          </w:r>
                          <w:r w:rsidR="007978FB">
                            <w:rPr>
                              <w:rFonts w:ascii="Book Antiqua" w:eastAsiaTheme="minorEastAsia" w:hAnsi="Book Antiqua" w:cs="Calibri Light"/>
                              <w:color w:val="FFFFFF" w:themeColor="background1"/>
                              <w:sz w:val="24"/>
                              <w:szCs w:val="14"/>
                            </w:rPr>
                            <w:t>23201</w:t>
                          </w:r>
                          <w:r w:rsidR="00C02CA6">
                            <w:rPr>
                              <w:rFonts w:ascii="Book Antiqua" w:eastAsiaTheme="minorEastAsia" w:hAnsi="Book Antiqua" w:cs="Calibri Light"/>
                              <w:color w:val="FFFFFF" w:themeColor="background1"/>
                              <w:sz w:val="24"/>
                              <w:szCs w:val="14"/>
                            </w:rPr>
                            <w:t>953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2B0197" w:rsidRPr="002B0197">
            <w:rPr>
              <w:rFonts w:ascii="Book Antiqua" w:eastAsiaTheme="minorEastAsia" w:hAnsi="Book Antiqua" w:cs="Calibri Light"/>
              <w:b/>
              <w:noProof/>
              <w:sz w:val="36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5F89F1F5" wp14:editId="51E98639">
                    <wp:simplePos x="0" y="0"/>
                    <wp:positionH relativeFrom="margin">
                      <wp:posOffset>4933902</wp:posOffset>
                    </wp:positionH>
                    <wp:positionV relativeFrom="paragraph">
                      <wp:posOffset>8022155</wp:posOffset>
                    </wp:positionV>
                    <wp:extent cx="1626730" cy="558141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26730" cy="558141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F89564" w14:textId="77777777" w:rsidR="002B0197" w:rsidRPr="009B1748" w:rsidRDefault="002B0197" w:rsidP="002B0197">
                                <w:pPr>
                                  <w:jc w:val="right"/>
                                  <w:rPr>
                                    <w:rFonts w:ascii="Book Antiqua" w:eastAsiaTheme="minorEastAsia" w:hAnsi="Book Antiqua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Book Antiqua" w:eastAsiaTheme="minorEastAsia" w:hAnsi="Book Antiqua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89F1F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2" type="#_x0000_t202" style="position:absolute;left:0;text-align:left;margin-left:388.5pt;margin-top:631.65pt;width:128.1pt;height:43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" filled="f" stroked="f" strokeweight="1.5pt">
                    <v:textbox inset="14.4pt,,14.4pt">
                      <w:txbxContent>
                        <w:p w14:paraId="6EF89564" w14:textId="77777777" w:rsidR="002B0197" w:rsidRPr="009B1748" w:rsidRDefault="002B0197" w:rsidP="002B0197">
                          <w:pPr>
                            <w:jc w:val="right"/>
                            <w:rPr>
                              <w:rFonts w:ascii="Book Antiqua" w:eastAsiaTheme="minorEastAsia" w:hAnsi="Book Antiqu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ook Antiqua" w:eastAsiaTheme="minorEastAsia" w:hAnsi="Book Antiqua"/>
                              <w:color w:val="FFFFFF" w:themeColor="background1"/>
                              <w:sz w:val="32"/>
                              <w:szCs w:val="32"/>
                            </w:rPr>
                            <w:t>Version 1.0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B0197" w:rsidRPr="002B0197">
            <w:rPr>
              <w:rFonts w:ascii="Book Antiqua" w:eastAsiaTheme="minorEastAsia" w:hAnsi="Book Antiqua" w:cs="Calibri Light"/>
              <w:b/>
              <w:sz w:val="36"/>
            </w:rPr>
            <w:br w:type="page"/>
          </w:r>
        </w:p>
        <w:bookmarkEnd w:id="1" w:displacedByCustomXml="next"/>
        <w:bookmarkEnd w:id="0" w:displacedByCustomXml="next"/>
      </w:sdtContent>
    </w:sdt>
    <w:p w14:paraId="1D63C176" w14:textId="77777777" w:rsidR="006413AD" w:rsidRPr="002B0197" w:rsidRDefault="006413AD" w:rsidP="002B0197">
      <w:pPr>
        <w:rPr>
          <w:rFonts w:ascii="Book Antiqua" w:hAnsi="Book Antiqua" w:cs="Calibri"/>
          <w:sz w:val="48"/>
        </w:rPr>
        <w:sectPr w:rsidR="006413AD" w:rsidRPr="002B0197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31CDB554" w14:textId="77777777" w:rsidR="006413AD" w:rsidRPr="002B0197" w:rsidRDefault="0006201F" w:rsidP="00417CAD">
      <w:pPr>
        <w:pStyle w:val="ListParagraph"/>
        <w:numPr>
          <w:ilvl w:val="0"/>
          <w:numId w:val="2"/>
        </w:numPr>
        <w:tabs>
          <w:tab w:val="left" w:pos="821"/>
        </w:tabs>
        <w:spacing w:after="240"/>
        <w:ind w:hanging="361"/>
        <w:rPr>
          <w:rFonts w:ascii="Book Antiqua" w:hAnsi="Book Antiqua" w:cs="Calibri"/>
          <w:b/>
        </w:rPr>
      </w:pPr>
      <w:r w:rsidRPr="002B0197">
        <w:rPr>
          <w:rFonts w:ascii="Book Antiqua" w:hAnsi="Book Antiqua" w:cs="Calibri"/>
          <w:b/>
        </w:rPr>
        <w:lastRenderedPageBreak/>
        <w:t>Key</w:t>
      </w:r>
      <w:r w:rsidRPr="002B0197">
        <w:rPr>
          <w:rFonts w:ascii="Book Antiqua" w:hAnsi="Book Antiqua" w:cs="Calibri"/>
          <w:b/>
          <w:spacing w:val="-3"/>
        </w:rPr>
        <w:t xml:space="preserve"> </w:t>
      </w:r>
      <w:r w:rsidRPr="002B0197">
        <w:rPr>
          <w:rFonts w:ascii="Book Antiqua" w:hAnsi="Book Antiqua" w:cs="Calibri"/>
          <w:b/>
        </w:rPr>
        <w:t>Information</w:t>
      </w:r>
    </w:p>
    <w:p w14:paraId="65654CBC" w14:textId="7369F185" w:rsidR="00417CAD" w:rsidRPr="002B0197" w:rsidRDefault="00754DCF">
      <w:pPr>
        <w:pStyle w:val="ListParagraph"/>
        <w:numPr>
          <w:ilvl w:val="1"/>
          <w:numId w:val="2"/>
        </w:numPr>
        <w:tabs>
          <w:tab w:val="left" w:pos="821"/>
        </w:tabs>
        <w:spacing w:before="1" w:line="360" w:lineRule="auto"/>
        <w:ind w:right="113"/>
        <w:rPr>
          <w:rFonts w:ascii="Book Antiqua" w:hAnsi="Book Antiqua" w:cs="Calibri"/>
        </w:rPr>
      </w:pPr>
      <w:r w:rsidRPr="002A2EC8">
        <w:rPr>
          <w:rFonts w:ascii="Book Antiqua" w:hAnsi="Book Antiqua" w:cs="Calibri"/>
          <w:b/>
          <w:bCs/>
        </w:rPr>
        <w:t>W</w:t>
      </w:r>
      <w:r w:rsidR="009C35B1">
        <w:rPr>
          <w:rFonts w:ascii="Book Antiqua" w:hAnsi="Book Antiqua" w:cs="Calibri"/>
          <w:b/>
          <w:bCs/>
        </w:rPr>
        <w:t>N</w:t>
      </w:r>
      <w:r w:rsidRPr="002A2EC8">
        <w:rPr>
          <w:rFonts w:ascii="Book Antiqua" w:hAnsi="Book Antiqua" w:cs="Calibri"/>
          <w:b/>
          <w:bCs/>
        </w:rPr>
        <w:t>S TRADE LIMIT</w:t>
      </w:r>
      <w:r w:rsidR="007240FE" w:rsidRPr="007240FE">
        <w:rPr>
          <w:rFonts w:ascii="Book Antiqua" w:hAnsi="Book Antiqua" w:cs="Calibri"/>
        </w:rPr>
        <w:t>’</w:t>
      </w:r>
      <w:r w:rsidR="007240FE" w:rsidRPr="006E6A03">
        <w:rPr>
          <w:rFonts w:ascii="Book Antiqua" w:hAnsi="Book Antiqua" w:cs="Calibri"/>
          <w:b/>
          <w:bCs/>
        </w:rPr>
        <w:t>s</w:t>
      </w:r>
      <w:r>
        <w:rPr>
          <w:rFonts w:ascii="Book Antiqua" w:hAnsi="Book Antiqua" w:cs="Calibri"/>
        </w:rPr>
        <w:t xml:space="preserve"> </w:t>
      </w:r>
      <w:r w:rsidR="00417CAD" w:rsidRPr="002B0197">
        <w:rPr>
          <w:rFonts w:ascii="Book Antiqua" w:hAnsi="Book Antiqua" w:cs="Calibri"/>
        </w:rPr>
        <w:t xml:space="preserve">an Investment Dealer </w:t>
      </w:r>
      <w:r>
        <w:rPr>
          <w:rFonts w:ascii="Book Antiqua" w:hAnsi="Book Antiqua" w:cstheme="minorHAnsi"/>
        </w:rPr>
        <w:t>t</w:t>
      </w:r>
      <w:r w:rsidRPr="008017D5">
        <w:rPr>
          <w:rFonts w:ascii="Book Antiqua" w:hAnsi="Book Antiqua" w:cstheme="minorHAnsi"/>
        </w:rPr>
        <w:t>rading as ‘</w:t>
      </w:r>
      <w:r>
        <w:rPr>
          <w:rFonts w:ascii="Book Antiqua" w:hAnsi="Book Antiqua" w:cstheme="minorHAnsi"/>
        </w:rPr>
        <w:t>WNS TRADE</w:t>
      </w:r>
      <w:r w:rsidRPr="008017D5">
        <w:rPr>
          <w:rFonts w:ascii="Book Antiqua" w:hAnsi="Book Antiqua" w:cstheme="minorHAnsi"/>
        </w:rPr>
        <w:t>’</w:t>
      </w:r>
      <w:r>
        <w:rPr>
          <w:rFonts w:ascii="Book Antiqua" w:hAnsi="Book Antiqua" w:cstheme="minorHAnsi"/>
        </w:rPr>
        <w:t xml:space="preserve"> </w:t>
      </w:r>
      <w:r w:rsidR="00417CAD" w:rsidRPr="002B0197">
        <w:rPr>
          <w:rFonts w:ascii="Book Antiqua" w:hAnsi="Book Antiqua" w:cs="Calibri"/>
        </w:rPr>
        <w:t xml:space="preserve">(Full-Service Dealer, excluding Underwriting), regulated by the Financial Services Commission (‘FSC’) in Mauritius under the license number </w:t>
      </w:r>
      <w:r w:rsidR="00656274" w:rsidRPr="007240FE">
        <w:rPr>
          <w:rFonts w:ascii="Book Antiqua" w:hAnsi="Book Antiqua" w:cs="Calibri"/>
          <w:b/>
          <w:bCs/>
          <w:lang w:val="en-ZA"/>
        </w:rPr>
        <w:t>GB</w:t>
      </w:r>
      <w:r w:rsidR="007240FE">
        <w:rPr>
          <w:rFonts w:ascii="Book Antiqua" w:eastAsiaTheme="minorEastAsia" w:hAnsi="Book Antiqua" w:cs="Calibri Light"/>
          <w:b/>
          <w:bCs/>
          <w:szCs w:val="12"/>
        </w:rPr>
        <w:t>23201</w:t>
      </w:r>
      <w:r w:rsidR="00F809E3">
        <w:rPr>
          <w:rFonts w:ascii="Book Antiqua" w:eastAsiaTheme="minorEastAsia" w:hAnsi="Book Antiqua" w:cs="Calibri Light"/>
          <w:b/>
          <w:bCs/>
          <w:szCs w:val="12"/>
        </w:rPr>
        <w:t>953</w:t>
      </w:r>
      <w:r w:rsidR="00417CAD" w:rsidRPr="002B0197">
        <w:rPr>
          <w:rFonts w:ascii="Book Antiqua" w:hAnsi="Book Antiqua" w:cs="Calibri"/>
        </w:rPr>
        <w:t xml:space="preserve"> (hereinafter referred to as the </w:t>
      </w:r>
      <w:r w:rsidR="001E4151">
        <w:rPr>
          <w:rFonts w:ascii="Book Antiqua" w:hAnsi="Book Antiqua" w:cstheme="minorHAnsi"/>
        </w:rPr>
        <w:t>“</w:t>
      </w:r>
      <w:r w:rsidR="00F809E3">
        <w:rPr>
          <w:rFonts w:ascii="Book Antiqua" w:hAnsi="Book Antiqua" w:cstheme="minorHAnsi"/>
          <w:b/>
          <w:bCs/>
        </w:rPr>
        <w:t>WTL</w:t>
      </w:r>
      <w:r w:rsidR="001E4151">
        <w:rPr>
          <w:rFonts w:ascii="Book Antiqua" w:hAnsi="Book Antiqua" w:cstheme="minorHAnsi"/>
        </w:rPr>
        <w:t xml:space="preserve">” or </w:t>
      </w:r>
      <w:r w:rsidR="00417CAD" w:rsidRPr="002B0197">
        <w:rPr>
          <w:rFonts w:ascii="Book Antiqua" w:hAnsi="Book Antiqua" w:cs="Calibri"/>
        </w:rPr>
        <w:t>“</w:t>
      </w:r>
      <w:r w:rsidR="002B7BF0">
        <w:rPr>
          <w:rFonts w:ascii="Book Antiqua" w:hAnsi="Book Antiqua" w:cs="Calibri"/>
        </w:rPr>
        <w:t xml:space="preserve">the </w:t>
      </w:r>
      <w:r w:rsidR="00417CAD" w:rsidRPr="002B7BF0">
        <w:rPr>
          <w:rFonts w:ascii="Book Antiqua" w:hAnsi="Book Antiqua" w:cs="Calibri"/>
          <w:b/>
          <w:bCs/>
        </w:rPr>
        <w:t>Company</w:t>
      </w:r>
      <w:r w:rsidR="00417CAD" w:rsidRPr="002B0197">
        <w:rPr>
          <w:rFonts w:ascii="Book Antiqua" w:hAnsi="Book Antiqua" w:cs="Calibri"/>
        </w:rPr>
        <w:t xml:space="preserve">”). </w:t>
      </w:r>
    </w:p>
    <w:p w14:paraId="3D364C14" w14:textId="1738496B" w:rsidR="006413AD" w:rsidRPr="002B0197" w:rsidRDefault="0006201F">
      <w:pPr>
        <w:pStyle w:val="ListParagraph"/>
        <w:numPr>
          <w:ilvl w:val="1"/>
          <w:numId w:val="2"/>
        </w:numPr>
        <w:tabs>
          <w:tab w:val="left" w:pos="821"/>
        </w:tabs>
        <w:spacing w:before="1" w:line="360" w:lineRule="auto"/>
        <w:ind w:right="113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This Risk Disclosure Statement explains what you need to know about the products we can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offer you. It is designed to provide you with the information you need to determine whether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the products we offer are appropriate for your personal objectives, financial situation and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needs,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by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explaining the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risks,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rights and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obligations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associated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with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our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products.</w:t>
      </w:r>
    </w:p>
    <w:p w14:paraId="215F3A29" w14:textId="77777777" w:rsidR="006413AD" w:rsidRPr="002B0197" w:rsidRDefault="0006201F" w:rsidP="00FB276E">
      <w:pPr>
        <w:pStyle w:val="Heading1"/>
        <w:numPr>
          <w:ilvl w:val="0"/>
          <w:numId w:val="2"/>
        </w:numPr>
        <w:tabs>
          <w:tab w:val="left" w:pos="821"/>
        </w:tabs>
        <w:spacing w:before="240" w:after="240"/>
        <w:ind w:hanging="361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Risk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warning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important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considerations</w:t>
      </w:r>
    </w:p>
    <w:p w14:paraId="5D46E978" w14:textId="77777777" w:rsidR="006413AD" w:rsidRPr="002B0197" w:rsidRDefault="0006201F">
      <w:pPr>
        <w:pStyle w:val="ListParagraph"/>
        <w:numPr>
          <w:ilvl w:val="1"/>
          <w:numId w:val="2"/>
        </w:numPr>
        <w:tabs>
          <w:tab w:val="left" w:pos="821"/>
        </w:tabs>
        <w:spacing w:before="128" w:line="360" w:lineRule="auto"/>
        <w:ind w:right="115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Trading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in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OTC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Derivatives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is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not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suitable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for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all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investors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involves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risk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significant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loss as well as potential for profit. Any losses you sustain may substantially exceed the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amount of your initial deposit. Movements in the price of the margin contract’s Underlying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Asset (e.g., foreign exchange rates, commodity prices, or indices) are influenced by a variety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of unpredictable factors of global origin. Violent movements in the price of the Underlying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  <w:spacing w:val="-1"/>
        </w:rPr>
        <w:t>Asset</w:t>
      </w:r>
      <w:r w:rsidRPr="002B0197">
        <w:rPr>
          <w:rFonts w:ascii="Book Antiqua" w:hAnsi="Book Antiqua" w:cs="Calibri"/>
          <w:spacing w:val="-13"/>
        </w:rPr>
        <w:t xml:space="preserve"> </w:t>
      </w:r>
      <w:r w:rsidRPr="002B0197">
        <w:rPr>
          <w:rFonts w:ascii="Book Antiqua" w:hAnsi="Book Antiqua" w:cs="Calibri"/>
          <w:spacing w:val="-1"/>
        </w:rPr>
        <w:t>may</w:t>
      </w:r>
      <w:r w:rsidRPr="002B0197">
        <w:rPr>
          <w:rFonts w:ascii="Book Antiqua" w:hAnsi="Book Antiqua" w:cs="Calibri"/>
          <w:spacing w:val="-14"/>
        </w:rPr>
        <w:t xml:space="preserve"> </w:t>
      </w:r>
      <w:r w:rsidRPr="002B0197">
        <w:rPr>
          <w:rFonts w:ascii="Book Antiqua" w:hAnsi="Book Antiqua" w:cs="Calibri"/>
          <w:spacing w:val="-1"/>
        </w:rPr>
        <w:t>occur</w:t>
      </w:r>
      <w:r w:rsidRPr="002B0197">
        <w:rPr>
          <w:rFonts w:ascii="Book Antiqua" w:hAnsi="Book Antiqua" w:cs="Calibri"/>
          <w:spacing w:val="-13"/>
        </w:rPr>
        <w:t xml:space="preserve"> </w:t>
      </w:r>
      <w:r w:rsidRPr="002B0197">
        <w:rPr>
          <w:rFonts w:ascii="Book Antiqua" w:hAnsi="Book Antiqua" w:cs="Calibri"/>
        </w:rPr>
        <w:t>in</w:t>
      </w:r>
      <w:r w:rsidRPr="002B0197">
        <w:rPr>
          <w:rFonts w:ascii="Book Antiqua" w:hAnsi="Book Antiqua" w:cs="Calibri"/>
          <w:spacing w:val="-14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12"/>
        </w:rPr>
        <w:t xml:space="preserve"> </w:t>
      </w:r>
      <w:r w:rsidRPr="002B0197">
        <w:rPr>
          <w:rFonts w:ascii="Book Antiqua" w:hAnsi="Book Antiqua" w:cs="Calibri"/>
        </w:rPr>
        <w:t>market,</w:t>
      </w:r>
      <w:r w:rsidRPr="002B0197">
        <w:rPr>
          <w:rFonts w:ascii="Book Antiqua" w:hAnsi="Book Antiqua" w:cs="Calibri"/>
          <w:spacing w:val="-12"/>
        </w:rPr>
        <w:t xml:space="preserve"> </w:t>
      </w:r>
      <w:r w:rsidRPr="002B0197">
        <w:rPr>
          <w:rFonts w:ascii="Book Antiqua" w:hAnsi="Book Antiqua" w:cs="Calibri"/>
        </w:rPr>
        <w:t>as</w:t>
      </w:r>
      <w:r w:rsidRPr="002B0197">
        <w:rPr>
          <w:rFonts w:ascii="Book Antiqua" w:hAnsi="Book Antiqua" w:cs="Calibri"/>
          <w:spacing w:val="-12"/>
        </w:rPr>
        <w:t xml:space="preserve"> </w:t>
      </w:r>
      <w:r w:rsidRPr="002B0197">
        <w:rPr>
          <w:rFonts w:ascii="Book Antiqua" w:hAnsi="Book Antiqua" w:cs="Calibri"/>
        </w:rPr>
        <w:t>a</w:t>
      </w:r>
      <w:r w:rsidRPr="002B0197">
        <w:rPr>
          <w:rFonts w:ascii="Book Antiqua" w:hAnsi="Book Antiqua" w:cs="Calibri"/>
          <w:spacing w:val="-13"/>
        </w:rPr>
        <w:t xml:space="preserve"> </w:t>
      </w:r>
      <w:r w:rsidRPr="002B0197">
        <w:rPr>
          <w:rFonts w:ascii="Book Antiqua" w:hAnsi="Book Antiqua" w:cs="Calibri"/>
        </w:rPr>
        <w:t>result</w:t>
      </w:r>
      <w:r w:rsidRPr="002B0197">
        <w:rPr>
          <w:rFonts w:ascii="Book Antiqua" w:hAnsi="Book Antiqua" w:cs="Calibri"/>
          <w:spacing w:val="-13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which</w:t>
      </w:r>
      <w:r w:rsidRPr="002B0197">
        <w:rPr>
          <w:rFonts w:ascii="Book Antiqua" w:hAnsi="Book Antiqua" w:cs="Calibri"/>
          <w:spacing w:val="-12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-12"/>
        </w:rPr>
        <w:t xml:space="preserve"> </w:t>
      </w:r>
      <w:r w:rsidRPr="002B0197">
        <w:rPr>
          <w:rFonts w:ascii="Book Antiqua" w:hAnsi="Book Antiqua" w:cs="Calibri"/>
        </w:rPr>
        <w:t>may</w:t>
      </w:r>
      <w:r w:rsidRPr="002B0197">
        <w:rPr>
          <w:rFonts w:ascii="Book Antiqua" w:hAnsi="Book Antiqua" w:cs="Calibri"/>
          <w:spacing w:val="-14"/>
        </w:rPr>
        <w:t xml:space="preserve"> </w:t>
      </w:r>
      <w:r w:rsidRPr="002B0197">
        <w:rPr>
          <w:rFonts w:ascii="Book Antiqua" w:hAnsi="Book Antiqua" w:cs="Calibri"/>
        </w:rPr>
        <w:t>be</w:t>
      </w:r>
      <w:r w:rsidRPr="002B0197">
        <w:rPr>
          <w:rFonts w:ascii="Book Antiqua" w:hAnsi="Book Antiqua" w:cs="Calibri"/>
          <w:spacing w:val="-13"/>
        </w:rPr>
        <w:t xml:space="preserve"> </w:t>
      </w:r>
      <w:r w:rsidRPr="002B0197">
        <w:rPr>
          <w:rFonts w:ascii="Book Antiqua" w:hAnsi="Book Antiqua" w:cs="Calibri"/>
        </w:rPr>
        <w:t>unable</w:t>
      </w:r>
      <w:r w:rsidRPr="002B0197">
        <w:rPr>
          <w:rFonts w:ascii="Book Antiqua" w:hAnsi="Book Antiqua" w:cs="Calibri"/>
          <w:spacing w:val="-12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-13"/>
        </w:rPr>
        <w:t xml:space="preserve"> </w:t>
      </w:r>
      <w:r w:rsidRPr="002B0197">
        <w:rPr>
          <w:rFonts w:ascii="Book Antiqua" w:hAnsi="Book Antiqua" w:cs="Calibri"/>
        </w:rPr>
        <w:t>settle</w:t>
      </w:r>
      <w:r w:rsidRPr="002B0197">
        <w:rPr>
          <w:rFonts w:ascii="Book Antiqua" w:hAnsi="Book Antiqua" w:cs="Calibri"/>
          <w:spacing w:val="-13"/>
        </w:rPr>
        <w:t xml:space="preserve"> </w:t>
      </w:r>
      <w:r w:rsidRPr="002B0197">
        <w:rPr>
          <w:rFonts w:ascii="Book Antiqua" w:hAnsi="Book Antiqua" w:cs="Calibri"/>
        </w:rPr>
        <w:t>adverse</w:t>
      </w:r>
      <w:r w:rsidRPr="002B0197">
        <w:rPr>
          <w:rFonts w:ascii="Book Antiqua" w:hAnsi="Book Antiqua" w:cs="Calibri"/>
          <w:spacing w:val="-13"/>
        </w:rPr>
        <w:t xml:space="preserve"> </w:t>
      </w:r>
      <w:r w:rsidRPr="002B0197">
        <w:rPr>
          <w:rFonts w:ascii="Book Antiqua" w:hAnsi="Book Antiqua" w:cs="Calibri"/>
        </w:rPr>
        <w:t>trades.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We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are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unable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guarantee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a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maximum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loss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that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may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suffer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from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trading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activities.</w:t>
      </w:r>
    </w:p>
    <w:p w14:paraId="047791BD" w14:textId="77777777" w:rsidR="006413AD" w:rsidRPr="002B0197" w:rsidRDefault="0006201F">
      <w:pPr>
        <w:pStyle w:val="ListParagraph"/>
        <w:numPr>
          <w:ilvl w:val="1"/>
          <w:numId w:val="2"/>
        </w:numPr>
        <w:tabs>
          <w:tab w:val="left" w:pos="821"/>
        </w:tabs>
        <w:spacing w:line="360" w:lineRule="auto"/>
        <w:ind w:right="115"/>
        <w:rPr>
          <w:rFonts w:ascii="Book Antiqua" w:hAnsi="Book Antiqua" w:cs="Calibri"/>
        </w:rPr>
      </w:pPr>
      <w:r w:rsidRPr="002B0197">
        <w:rPr>
          <w:rFonts w:ascii="Book Antiqua" w:hAnsi="Book Antiqua" w:cs="Calibri"/>
          <w:spacing w:val="-1"/>
        </w:rPr>
        <w:t>OTC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  <w:spacing w:val="-1"/>
        </w:rPr>
        <w:t>Derivative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  <w:spacing w:val="-1"/>
        </w:rPr>
        <w:t>products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  <w:spacing w:val="-1"/>
        </w:rPr>
        <w:t>are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considered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speculative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products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which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are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highly</w:t>
      </w:r>
      <w:r w:rsidRPr="002B0197">
        <w:rPr>
          <w:rFonts w:ascii="Book Antiqua" w:hAnsi="Book Antiqua" w:cs="Calibri"/>
          <w:spacing w:val="-12"/>
        </w:rPr>
        <w:t xml:space="preserve"> </w:t>
      </w:r>
      <w:r w:rsidRPr="002B0197">
        <w:rPr>
          <w:rFonts w:ascii="Book Antiqua" w:hAnsi="Book Antiqua" w:cs="Calibri"/>
        </w:rPr>
        <w:t>leveraged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carry significantly greater risks than non-geared investments. You should not invest in OTC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Derivative products unless you properly understand the nature of OTC Derivative products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you are comfortable with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risks.</w:t>
      </w:r>
    </w:p>
    <w:p w14:paraId="7A1EBDC6" w14:textId="77777777" w:rsidR="006413AD" w:rsidRPr="002B0197" w:rsidRDefault="0006201F">
      <w:pPr>
        <w:pStyle w:val="ListParagraph"/>
        <w:numPr>
          <w:ilvl w:val="1"/>
          <w:numId w:val="2"/>
        </w:numPr>
        <w:tabs>
          <w:tab w:val="left" w:pos="821"/>
        </w:tabs>
        <w:spacing w:line="360" w:lineRule="auto"/>
        <w:ind w:right="113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Engaging in CFDs in Currency Pairs, Equity Indices, Metals and Commodities (in this notice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referred to as a ‘Transaction’) carries a high degree of risk to your capital. You should not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  <w:spacing w:val="-1"/>
        </w:rPr>
        <w:t>engage</w:t>
      </w:r>
      <w:r w:rsidRPr="002B0197">
        <w:rPr>
          <w:rFonts w:ascii="Book Antiqua" w:hAnsi="Book Antiqua" w:cs="Calibri"/>
          <w:spacing w:val="-12"/>
        </w:rPr>
        <w:t xml:space="preserve"> </w:t>
      </w:r>
      <w:r w:rsidRPr="002B0197">
        <w:rPr>
          <w:rFonts w:ascii="Book Antiqua" w:hAnsi="Book Antiqua" w:cs="Calibri"/>
        </w:rPr>
        <w:t>in</w:t>
      </w:r>
      <w:r w:rsidRPr="002B0197">
        <w:rPr>
          <w:rFonts w:ascii="Book Antiqua" w:hAnsi="Book Antiqua" w:cs="Calibri"/>
          <w:spacing w:val="-12"/>
        </w:rPr>
        <w:t xml:space="preserve"> </w:t>
      </w:r>
      <w:r w:rsidRPr="002B0197">
        <w:rPr>
          <w:rFonts w:ascii="Book Antiqua" w:hAnsi="Book Antiqua" w:cs="Calibri"/>
        </w:rPr>
        <w:t>this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form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investing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unless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fully</w:t>
      </w:r>
      <w:r w:rsidRPr="002B0197">
        <w:rPr>
          <w:rFonts w:ascii="Book Antiqua" w:hAnsi="Book Antiqua" w:cs="Calibri"/>
          <w:spacing w:val="-12"/>
        </w:rPr>
        <w:t xml:space="preserve"> </w:t>
      </w:r>
      <w:r w:rsidRPr="002B0197">
        <w:rPr>
          <w:rFonts w:ascii="Book Antiqua" w:hAnsi="Book Antiqua" w:cs="Calibri"/>
        </w:rPr>
        <w:t>understand</w:t>
      </w:r>
      <w:r w:rsidRPr="002B0197">
        <w:rPr>
          <w:rFonts w:ascii="Book Antiqua" w:hAnsi="Book Antiqua" w:cs="Calibri"/>
          <w:spacing w:val="-12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nature</w:t>
      </w:r>
      <w:r w:rsidRPr="002B0197">
        <w:rPr>
          <w:rFonts w:ascii="Book Antiqua" w:hAnsi="Book Antiqua" w:cs="Calibri"/>
          <w:spacing w:val="-12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Transaction</w:t>
      </w:r>
      <w:r w:rsidRPr="002B0197">
        <w:rPr>
          <w:rFonts w:ascii="Book Antiqua" w:hAnsi="Book Antiqua" w:cs="Calibri"/>
          <w:spacing w:val="-12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are entering into and the true extent of your exposure to the risk of loss. Your profit and loss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will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vary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according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extent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fluctuations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in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price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underlying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markets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on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which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Transaction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is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based.</w:t>
      </w:r>
    </w:p>
    <w:p w14:paraId="08634507" w14:textId="77777777" w:rsidR="006413AD" w:rsidRPr="002B0197" w:rsidRDefault="0006201F">
      <w:pPr>
        <w:pStyle w:val="ListParagraph"/>
        <w:numPr>
          <w:ilvl w:val="1"/>
          <w:numId w:val="2"/>
        </w:numPr>
        <w:tabs>
          <w:tab w:val="left" w:pos="821"/>
        </w:tabs>
        <w:spacing w:line="360" w:lineRule="auto"/>
        <w:ind w:right="117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Trading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in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OTC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Derivatives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is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not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suitable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for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all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investors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involves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risk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significant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loss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as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well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as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potential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for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profit.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should,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therefore,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consider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carefully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lastRenderedPageBreak/>
        <w:t>whether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they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are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suitable for you in the light of your circumstances and financial resources and investment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objectives.</w:t>
      </w:r>
    </w:p>
    <w:p w14:paraId="52E79013" w14:textId="77777777" w:rsidR="006413AD" w:rsidRPr="002B0197" w:rsidRDefault="0006201F">
      <w:pPr>
        <w:pStyle w:val="BodyText"/>
        <w:spacing w:before="80" w:line="360" w:lineRule="auto"/>
        <w:ind w:left="820" w:right="123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In considering whether to engage in this form of investing, you should be aware of the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following:</w:t>
      </w:r>
    </w:p>
    <w:p w14:paraId="188F19AC" w14:textId="77777777" w:rsidR="006413AD" w:rsidRPr="002B0197" w:rsidRDefault="0006201F">
      <w:pPr>
        <w:pStyle w:val="Heading1"/>
        <w:numPr>
          <w:ilvl w:val="2"/>
          <w:numId w:val="2"/>
        </w:numPr>
        <w:tabs>
          <w:tab w:val="left" w:pos="1181"/>
        </w:tabs>
        <w:spacing w:line="257" w:lineRule="exact"/>
        <w:ind w:hanging="721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Leverage</w:t>
      </w:r>
    </w:p>
    <w:p w14:paraId="44D89D1F" w14:textId="77777777" w:rsidR="006413AD" w:rsidRPr="002B0197" w:rsidRDefault="0006201F">
      <w:pPr>
        <w:pStyle w:val="BodyText"/>
        <w:spacing w:before="131" w:line="360" w:lineRule="auto"/>
        <w:ind w:left="460" w:right="116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The high degree of "leverage" or "gearing" (i.e., the funds required at the outset, compared with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size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trade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can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place)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is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a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particular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feature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this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type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Transaction.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Therefore,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a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relatively small movement in the underlying market can have a disproportionate effect on your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Transaction.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If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underlying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market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movement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is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in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9"/>
        </w:rPr>
        <w:t xml:space="preserve"> </w:t>
      </w:r>
      <w:proofErr w:type="spellStart"/>
      <w:r w:rsidRPr="002B0197">
        <w:rPr>
          <w:rFonts w:ascii="Book Antiqua" w:hAnsi="Book Antiqua" w:cs="Calibri"/>
        </w:rPr>
        <w:t>favour</w:t>
      </w:r>
      <w:proofErr w:type="spellEnd"/>
      <w:r w:rsidRPr="002B0197">
        <w:rPr>
          <w:rFonts w:ascii="Book Antiqua" w:hAnsi="Book Antiqua" w:cs="Calibri"/>
        </w:rPr>
        <w:t>,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may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achieve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a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good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profit,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but an equally small adverse market movement cannot only quickly result in the loss of your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entire deposit but may also expose you to a large additional loss over and above your initial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deposit. In particular, your losses may be unlimited, and no deposit or other amount you have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paid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will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limit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losses.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If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decide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engage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in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Margined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CFD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trading,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must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accept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this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degree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of risk.</w:t>
      </w:r>
    </w:p>
    <w:p w14:paraId="45108C99" w14:textId="77777777" w:rsidR="006413AD" w:rsidRPr="002B0197" w:rsidRDefault="0006201F">
      <w:pPr>
        <w:pStyle w:val="BodyText"/>
        <w:spacing w:before="159" w:line="360" w:lineRule="auto"/>
        <w:ind w:left="460" w:right="116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  <w:spacing w:val="-1"/>
        </w:rPr>
        <w:t>You</w:t>
      </w:r>
      <w:r w:rsidRPr="002B0197">
        <w:rPr>
          <w:rFonts w:ascii="Book Antiqua" w:hAnsi="Book Antiqua" w:cs="Calibri"/>
          <w:spacing w:val="-12"/>
        </w:rPr>
        <w:t xml:space="preserve"> </w:t>
      </w:r>
      <w:r w:rsidRPr="002B0197">
        <w:rPr>
          <w:rFonts w:ascii="Book Antiqua" w:hAnsi="Book Antiqua" w:cs="Calibri"/>
          <w:spacing w:val="-1"/>
        </w:rPr>
        <w:t>may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  <w:spacing w:val="-1"/>
        </w:rPr>
        <w:t>be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  <w:spacing w:val="-1"/>
        </w:rPr>
        <w:t>called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upon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deposit</w:t>
      </w:r>
      <w:r w:rsidRPr="002B0197">
        <w:rPr>
          <w:rFonts w:ascii="Book Antiqua" w:hAnsi="Book Antiqua" w:cs="Calibri"/>
          <w:spacing w:val="-13"/>
        </w:rPr>
        <w:t xml:space="preserve"> </w:t>
      </w:r>
      <w:r w:rsidRPr="002B0197">
        <w:rPr>
          <w:rFonts w:ascii="Book Antiqua" w:hAnsi="Book Antiqua" w:cs="Calibri"/>
        </w:rPr>
        <w:t>substantial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additional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margin,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at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short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notice,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maintain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position(s).</w:t>
      </w:r>
      <w:r w:rsidRPr="002B0197">
        <w:rPr>
          <w:rFonts w:ascii="Book Antiqua" w:hAnsi="Book Antiqua" w:cs="Calibri"/>
          <w:spacing w:val="6"/>
        </w:rPr>
        <w:t xml:space="preserve"> </w:t>
      </w:r>
      <w:r w:rsidRPr="002B0197">
        <w:rPr>
          <w:rFonts w:ascii="Book Antiqua" w:hAnsi="Book Antiqua" w:cs="Calibri"/>
        </w:rPr>
        <w:t>If</w:t>
      </w:r>
      <w:r w:rsidRPr="002B0197">
        <w:rPr>
          <w:rFonts w:ascii="Book Antiqua" w:hAnsi="Book Antiqua" w:cs="Calibri"/>
          <w:spacing w:val="7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7"/>
        </w:rPr>
        <w:t xml:space="preserve"> </w:t>
      </w:r>
      <w:r w:rsidRPr="002B0197">
        <w:rPr>
          <w:rFonts w:ascii="Book Antiqua" w:hAnsi="Book Antiqua" w:cs="Calibri"/>
        </w:rPr>
        <w:t>do</w:t>
      </w:r>
      <w:r w:rsidRPr="002B0197">
        <w:rPr>
          <w:rFonts w:ascii="Book Antiqua" w:hAnsi="Book Antiqua" w:cs="Calibri"/>
          <w:spacing w:val="7"/>
        </w:rPr>
        <w:t xml:space="preserve"> </w:t>
      </w:r>
      <w:r w:rsidRPr="002B0197">
        <w:rPr>
          <w:rFonts w:ascii="Book Antiqua" w:hAnsi="Book Antiqua" w:cs="Calibri"/>
        </w:rPr>
        <w:t>not</w:t>
      </w:r>
      <w:r w:rsidRPr="002B0197">
        <w:rPr>
          <w:rFonts w:ascii="Book Antiqua" w:hAnsi="Book Antiqua" w:cs="Calibri"/>
          <w:spacing w:val="6"/>
        </w:rPr>
        <w:t xml:space="preserve"> </w:t>
      </w:r>
      <w:r w:rsidRPr="002B0197">
        <w:rPr>
          <w:rFonts w:ascii="Book Antiqua" w:hAnsi="Book Antiqua" w:cs="Calibri"/>
        </w:rPr>
        <w:t>provide</w:t>
      </w:r>
      <w:r w:rsidRPr="002B0197">
        <w:rPr>
          <w:rFonts w:ascii="Book Antiqua" w:hAnsi="Book Antiqua" w:cs="Calibri"/>
          <w:spacing w:val="7"/>
        </w:rPr>
        <w:t xml:space="preserve"> </w:t>
      </w:r>
      <w:r w:rsidRPr="002B0197">
        <w:rPr>
          <w:rFonts w:ascii="Book Antiqua" w:hAnsi="Book Antiqua" w:cs="Calibri"/>
        </w:rPr>
        <w:t>such</w:t>
      </w:r>
      <w:r w:rsidRPr="002B0197">
        <w:rPr>
          <w:rFonts w:ascii="Book Antiqua" w:hAnsi="Book Antiqua" w:cs="Calibri"/>
          <w:spacing w:val="7"/>
        </w:rPr>
        <w:t xml:space="preserve"> </w:t>
      </w:r>
      <w:r w:rsidRPr="002B0197">
        <w:rPr>
          <w:rFonts w:ascii="Book Antiqua" w:hAnsi="Book Antiqua" w:cs="Calibri"/>
        </w:rPr>
        <w:t>additional</w:t>
      </w:r>
      <w:r w:rsidRPr="002B0197">
        <w:rPr>
          <w:rFonts w:ascii="Book Antiqua" w:hAnsi="Book Antiqua" w:cs="Calibri"/>
          <w:spacing w:val="7"/>
        </w:rPr>
        <w:t xml:space="preserve"> </w:t>
      </w:r>
      <w:r w:rsidRPr="002B0197">
        <w:rPr>
          <w:rFonts w:ascii="Book Antiqua" w:hAnsi="Book Antiqua" w:cs="Calibri"/>
        </w:rPr>
        <w:t>funds</w:t>
      </w:r>
      <w:r w:rsidRPr="002B0197">
        <w:rPr>
          <w:rFonts w:ascii="Book Antiqua" w:hAnsi="Book Antiqua" w:cs="Calibri"/>
          <w:spacing w:val="6"/>
        </w:rPr>
        <w:t xml:space="preserve"> </w:t>
      </w:r>
      <w:r w:rsidRPr="002B0197">
        <w:rPr>
          <w:rFonts w:ascii="Book Antiqua" w:hAnsi="Book Antiqua" w:cs="Calibri"/>
        </w:rPr>
        <w:t>within</w:t>
      </w:r>
      <w:r w:rsidRPr="002B0197">
        <w:rPr>
          <w:rFonts w:ascii="Book Antiqua" w:hAnsi="Book Antiqua" w:cs="Calibri"/>
          <w:spacing w:val="6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7"/>
        </w:rPr>
        <w:t xml:space="preserve"> </w:t>
      </w:r>
      <w:r w:rsidRPr="002B0197">
        <w:rPr>
          <w:rFonts w:ascii="Book Antiqua" w:hAnsi="Book Antiqua" w:cs="Calibri"/>
        </w:rPr>
        <w:t>time</w:t>
      </w:r>
      <w:r w:rsidRPr="002B0197">
        <w:rPr>
          <w:rFonts w:ascii="Book Antiqua" w:hAnsi="Book Antiqua" w:cs="Calibri"/>
          <w:spacing w:val="7"/>
        </w:rPr>
        <w:t xml:space="preserve"> </w:t>
      </w:r>
      <w:r w:rsidRPr="002B0197">
        <w:rPr>
          <w:rFonts w:ascii="Book Antiqua" w:hAnsi="Book Antiqua" w:cs="Calibri"/>
        </w:rPr>
        <w:t>required,</w:t>
      </w:r>
      <w:r w:rsidRPr="002B0197">
        <w:rPr>
          <w:rFonts w:ascii="Book Antiqua" w:hAnsi="Book Antiqua" w:cs="Calibri"/>
          <w:spacing w:val="7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5"/>
        </w:rPr>
        <w:t xml:space="preserve"> </w:t>
      </w:r>
      <w:r w:rsidRPr="002B0197">
        <w:rPr>
          <w:rFonts w:ascii="Book Antiqua" w:hAnsi="Book Antiqua" w:cs="Calibri"/>
        </w:rPr>
        <w:t>position</w:t>
      </w:r>
    </w:p>
    <w:p w14:paraId="26EE975C" w14:textId="77777777" w:rsidR="006413AD" w:rsidRPr="002B0197" w:rsidRDefault="0006201F">
      <w:pPr>
        <w:pStyle w:val="BodyText"/>
        <w:spacing w:line="364" w:lineRule="auto"/>
        <w:ind w:left="460" w:right="113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(s) may be closed at a loss and you will be liable for any resulting deficit. If you are in any doubt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regarding our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products, you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should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seek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independent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professional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advice.</w:t>
      </w:r>
    </w:p>
    <w:p w14:paraId="2A316CBB" w14:textId="77777777" w:rsidR="006413AD" w:rsidRPr="002B0197" w:rsidRDefault="0006201F">
      <w:pPr>
        <w:pStyle w:val="Heading1"/>
        <w:numPr>
          <w:ilvl w:val="2"/>
          <w:numId w:val="2"/>
        </w:numPr>
        <w:tabs>
          <w:tab w:val="left" w:pos="1181"/>
        </w:tabs>
        <w:spacing w:before="154"/>
        <w:ind w:hanging="721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Margined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CFDs</w:t>
      </w:r>
    </w:p>
    <w:p w14:paraId="45250046" w14:textId="77777777" w:rsidR="006413AD" w:rsidRPr="002B0197" w:rsidRDefault="006413AD">
      <w:pPr>
        <w:pStyle w:val="BodyText"/>
        <w:spacing w:before="3"/>
        <w:rPr>
          <w:rFonts w:ascii="Book Antiqua" w:hAnsi="Book Antiqua" w:cs="Calibri"/>
          <w:b/>
          <w:sz w:val="24"/>
        </w:rPr>
      </w:pPr>
    </w:p>
    <w:p w14:paraId="37885C11" w14:textId="77777777" w:rsidR="006413AD" w:rsidRPr="002B0197" w:rsidRDefault="0006201F">
      <w:pPr>
        <w:pStyle w:val="BodyText"/>
        <w:spacing w:line="360" w:lineRule="auto"/>
        <w:ind w:left="460" w:right="116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The purpose of a Margined CFD Transaction is to secure a profit or avoid a loss by reference to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fluctuations in the price of the underlying asset or an index (the "Underlying Market"). In the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  <w:spacing w:val="-1"/>
        </w:rPr>
        <w:t>context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our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activities,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Underlying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Market</w:t>
      </w:r>
      <w:r w:rsidRPr="002B0197">
        <w:rPr>
          <w:rFonts w:ascii="Book Antiqua" w:hAnsi="Book Antiqua" w:cs="Calibri"/>
          <w:spacing w:val="-13"/>
        </w:rPr>
        <w:t xml:space="preserve"> </w:t>
      </w:r>
      <w:r w:rsidRPr="002B0197">
        <w:rPr>
          <w:rFonts w:ascii="Book Antiqua" w:hAnsi="Book Antiqua" w:cs="Calibri"/>
        </w:rPr>
        <w:t>may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be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a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securities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Index,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exchange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rate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between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two currencies, CFDs on gold, silver, oil or such other investment as we may from time to time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agree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in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writing.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It is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an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express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term of each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CFD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Transaction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that neither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nor us:</w:t>
      </w:r>
    </w:p>
    <w:p w14:paraId="0540BB77" w14:textId="77777777" w:rsidR="006413AD" w:rsidRPr="002B0197" w:rsidRDefault="0006201F" w:rsidP="00672CA8">
      <w:pPr>
        <w:pStyle w:val="ListParagraph"/>
        <w:numPr>
          <w:ilvl w:val="0"/>
          <w:numId w:val="3"/>
        </w:numPr>
        <w:tabs>
          <w:tab w:val="left" w:pos="821"/>
        </w:tabs>
        <w:spacing w:before="161" w:line="360" w:lineRule="auto"/>
        <w:ind w:right="122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acquire any interest in or right to acquire or is obliged to sell, purchase, hold, deliver or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receive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Underlying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Market;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and</w:t>
      </w:r>
    </w:p>
    <w:p w14:paraId="1F647C0E" w14:textId="77777777" w:rsidR="006413AD" w:rsidRPr="002B0197" w:rsidRDefault="0006201F" w:rsidP="00672CA8">
      <w:pPr>
        <w:pStyle w:val="ListParagraph"/>
        <w:numPr>
          <w:ilvl w:val="0"/>
          <w:numId w:val="3"/>
        </w:numPr>
        <w:tabs>
          <w:tab w:val="left" w:pos="821"/>
        </w:tabs>
        <w:spacing w:line="362" w:lineRule="auto"/>
        <w:ind w:right="115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that the rights and obligations of each party under the CFD Transaction are principally to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make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receive such related payments.</w:t>
      </w:r>
    </w:p>
    <w:p w14:paraId="6CF7E4EC" w14:textId="77777777" w:rsidR="006413AD" w:rsidRPr="002B0197" w:rsidRDefault="006413AD">
      <w:pPr>
        <w:pStyle w:val="BodyText"/>
        <w:spacing w:before="9"/>
        <w:rPr>
          <w:rFonts w:ascii="Book Antiqua" w:hAnsi="Book Antiqua" w:cs="Calibri"/>
          <w:sz w:val="32"/>
        </w:rPr>
      </w:pPr>
    </w:p>
    <w:p w14:paraId="7D1628A4" w14:textId="77777777" w:rsidR="006413AD" w:rsidRPr="002B0197" w:rsidRDefault="0006201F">
      <w:pPr>
        <w:pStyle w:val="Heading1"/>
        <w:numPr>
          <w:ilvl w:val="2"/>
          <w:numId w:val="2"/>
        </w:numPr>
        <w:tabs>
          <w:tab w:val="left" w:pos="1181"/>
        </w:tabs>
        <w:ind w:hanging="721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Margin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Requirement</w:t>
      </w:r>
    </w:p>
    <w:p w14:paraId="562225F8" w14:textId="77777777" w:rsidR="006413AD" w:rsidRPr="002B0197" w:rsidRDefault="006413AD">
      <w:pPr>
        <w:pStyle w:val="BodyText"/>
        <w:spacing w:before="6"/>
        <w:rPr>
          <w:rFonts w:ascii="Book Antiqua" w:hAnsi="Book Antiqua" w:cs="Calibri"/>
          <w:b/>
          <w:sz w:val="24"/>
        </w:rPr>
      </w:pPr>
    </w:p>
    <w:p w14:paraId="771787D0" w14:textId="77777777" w:rsidR="006413AD" w:rsidRPr="002B0197" w:rsidRDefault="0006201F" w:rsidP="002B0197">
      <w:pPr>
        <w:pStyle w:val="BodyText"/>
        <w:spacing w:after="240" w:line="360" w:lineRule="auto"/>
        <w:ind w:left="460" w:right="114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We reserve the right to adjust margin requirements for any product that we may offer. This may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result in your margin requirement increasing and you may therefore be required to deposit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additional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funds to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maintain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existing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positions.</w:t>
      </w:r>
    </w:p>
    <w:p w14:paraId="1F350C20" w14:textId="77777777" w:rsidR="006413AD" w:rsidRPr="002B0197" w:rsidRDefault="0006201F">
      <w:pPr>
        <w:pStyle w:val="Heading1"/>
        <w:numPr>
          <w:ilvl w:val="2"/>
          <w:numId w:val="2"/>
        </w:numPr>
        <w:tabs>
          <w:tab w:val="left" w:pos="1181"/>
        </w:tabs>
        <w:spacing w:before="82"/>
        <w:ind w:hanging="721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Position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Monitoring</w:t>
      </w:r>
    </w:p>
    <w:p w14:paraId="511EEF1B" w14:textId="77777777" w:rsidR="006413AD" w:rsidRPr="002B0197" w:rsidRDefault="006413AD">
      <w:pPr>
        <w:pStyle w:val="BodyText"/>
        <w:spacing w:before="6"/>
        <w:rPr>
          <w:rFonts w:ascii="Book Antiqua" w:hAnsi="Book Antiqua" w:cs="Calibri"/>
          <w:b/>
          <w:sz w:val="24"/>
        </w:rPr>
      </w:pPr>
    </w:p>
    <w:p w14:paraId="2AC7C397" w14:textId="77777777" w:rsidR="006413AD" w:rsidRPr="002B0197" w:rsidRDefault="0006201F">
      <w:pPr>
        <w:pStyle w:val="BodyText"/>
        <w:spacing w:line="360" w:lineRule="auto"/>
        <w:ind w:left="460" w:right="115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It is your responsibility to monitor your account. Should the net value of the account (cash plus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running profits minus running losses) fall below the margin required, we may close some or all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trades,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at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current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market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price.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This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should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not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however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be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taken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as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a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guarantee,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it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is your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responsibility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ensure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that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sufficient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funds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are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on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account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at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all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times.</w:t>
      </w:r>
    </w:p>
    <w:p w14:paraId="4CA73718" w14:textId="77777777" w:rsidR="006413AD" w:rsidRPr="002B0197" w:rsidRDefault="0006201F">
      <w:pPr>
        <w:pStyle w:val="Heading1"/>
        <w:numPr>
          <w:ilvl w:val="2"/>
          <w:numId w:val="2"/>
        </w:numPr>
        <w:tabs>
          <w:tab w:val="left" w:pos="1181"/>
        </w:tabs>
        <w:spacing w:before="161"/>
        <w:ind w:hanging="721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Market Risk</w:t>
      </w:r>
    </w:p>
    <w:p w14:paraId="45F9793F" w14:textId="77777777" w:rsidR="006413AD" w:rsidRPr="002B0197" w:rsidRDefault="006413AD">
      <w:pPr>
        <w:pStyle w:val="BodyText"/>
        <w:spacing w:before="5"/>
        <w:rPr>
          <w:rFonts w:ascii="Book Antiqua" w:hAnsi="Book Antiqua" w:cs="Calibri"/>
          <w:b/>
          <w:sz w:val="24"/>
        </w:rPr>
      </w:pPr>
    </w:p>
    <w:p w14:paraId="0EAD4473" w14:textId="77777777" w:rsidR="006413AD" w:rsidRPr="002B0197" w:rsidRDefault="0006201F">
      <w:pPr>
        <w:pStyle w:val="BodyText"/>
        <w:spacing w:before="1" w:line="362" w:lineRule="auto"/>
        <w:ind w:left="460" w:right="114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Margined CFD trading relies on the price movement of underlying financial products. You are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therefore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exposed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similar,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but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magnified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risks,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holding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underlying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assets.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In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some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cases,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risks will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be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greater.</w:t>
      </w:r>
    </w:p>
    <w:p w14:paraId="2827AC19" w14:textId="1EC72236" w:rsidR="006413AD" w:rsidRPr="002B0197" w:rsidRDefault="0006201F">
      <w:pPr>
        <w:pStyle w:val="BodyText"/>
        <w:spacing w:before="152" w:line="360" w:lineRule="auto"/>
        <w:ind w:left="460" w:right="117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Creating a stop loss order may limit your loss but this is not guaranteed as your losses may be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greater in some circumstances. Slippage occurs when a stop loss does not get filled at the exact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order price, but slips to a higher or lower price. This may be because the particular Underlying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Market has become unusually volatile for a period of time. Where this happens a Stop Loss may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not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be effective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position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will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be closed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at the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current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price.</w:t>
      </w:r>
    </w:p>
    <w:p w14:paraId="1501F707" w14:textId="16AF1ED0" w:rsidR="006413AD" w:rsidRPr="002B0197" w:rsidRDefault="0006201F">
      <w:pPr>
        <w:pStyle w:val="BodyText"/>
        <w:spacing w:before="161" w:line="360" w:lineRule="auto"/>
        <w:ind w:left="460" w:right="119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Gapping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is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when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a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particular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market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jumps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significantly,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resulting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in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stop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loss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being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missed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and your trade closed at a much higher or lower price than intended. Accordingly, where you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have an open position in a volatile market environment you must understand the potential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impact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of these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events, as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could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be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filled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at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next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available</w:t>
      </w:r>
      <w:r w:rsidRPr="002B0197">
        <w:rPr>
          <w:rFonts w:ascii="Book Antiqua" w:hAnsi="Book Antiqua" w:cs="Calibri"/>
          <w:spacing w:val="3"/>
        </w:rPr>
        <w:t xml:space="preserve"> </w:t>
      </w:r>
      <w:r w:rsidRPr="002B0197">
        <w:rPr>
          <w:rFonts w:ascii="Book Antiqua" w:hAnsi="Book Antiqua" w:cs="Calibri"/>
        </w:rPr>
        <w:t>price.</w:t>
      </w:r>
    </w:p>
    <w:p w14:paraId="076E8703" w14:textId="77777777" w:rsidR="006413AD" w:rsidRPr="002B0197" w:rsidRDefault="0006201F">
      <w:pPr>
        <w:pStyle w:val="BodyText"/>
        <w:spacing w:before="161" w:line="360" w:lineRule="auto"/>
        <w:ind w:left="460" w:right="117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  <w:spacing w:val="-1"/>
        </w:rPr>
        <w:t>Under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  <w:spacing w:val="-1"/>
        </w:rPr>
        <w:t>certain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  <w:spacing w:val="-1"/>
        </w:rPr>
        <w:t>trading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conditions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it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may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be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difficult</w:t>
      </w:r>
      <w:r w:rsidRPr="002B0197">
        <w:rPr>
          <w:rFonts w:ascii="Book Antiqua" w:hAnsi="Book Antiqua" w:cs="Calibri"/>
          <w:spacing w:val="-13"/>
        </w:rPr>
        <w:t xml:space="preserve"> </w:t>
      </w:r>
      <w:r w:rsidRPr="002B0197">
        <w:rPr>
          <w:rFonts w:ascii="Book Antiqua" w:hAnsi="Book Antiqua" w:cs="Calibri"/>
        </w:rPr>
        <w:t>or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impossible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liquidate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a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Position.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This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may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occur, for example at times of rapid price movement if the price rises or falls in one trading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session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such an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extent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that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trading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is restricted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or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suspended.</w:t>
      </w:r>
    </w:p>
    <w:p w14:paraId="363E2BCC" w14:textId="77777777" w:rsidR="006413AD" w:rsidRPr="002B0197" w:rsidRDefault="0006201F">
      <w:pPr>
        <w:pStyle w:val="BodyText"/>
        <w:spacing w:before="160" w:line="360" w:lineRule="auto"/>
        <w:ind w:left="460" w:right="117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At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market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opening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closing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times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prior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announcements,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market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spread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may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lastRenderedPageBreak/>
        <w:t>widen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substantially. Consequently, you must ensure that you have sufficient funds on your account to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cover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this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eventuality.</w:t>
      </w:r>
    </w:p>
    <w:p w14:paraId="0A23034F" w14:textId="77777777" w:rsidR="006413AD" w:rsidRPr="002B0197" w:rsidRDefault="0006201F">
      <w:pPr>
        <w:pStyle w:val="BodyText"/>
        <w:spacing w:before="160" w:line="362" w:lineRule="auto"/>
        <w:ind w:left="460" w:right="116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Where you are trading a product denominated in a currency different to that in which you hold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account,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fluctuations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in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exchange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rate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will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affect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profit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loss potential.</w:t>
      </w:r>
    </w:p>
    <w:p w14:paraId="7C42AB23" w14:textId="77777777" w:rsidR="006413AD" w:rsidRPr="002B0197" w:rsidRDefault="0006201F">
      <w:pPr>
        <w:pStyle w:val="Heading1"/>
        <w:numPr>
          <w:ilvl w:val="2"/>
          <w:numId w:val="2"/>
        </w:numPr>
        <w:tabs>
          <w:tab w:val="left" w:pos="1181"/>
        </w:tabs>
        <w:spacing w:before="157"/>
        <w:ind w:hanging="721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Credit</w:t>
      </w:r>
    </w:p>
    <w:p w14:paraId="24AC5BD2" w14:textId="77777777" w:rsidR="006413AD" w:rsidRPr="002B0197" w:rsidRDefault="006413AD">
      <w:pPr>
        <w:pStyle w:val="BodyText"/>
        <w:spacing w:before="5"/>
        <w:rPr>
          <w:rFonts w:ascii="Book Antiqua" w:hAnsi="Book Antiqua" w:cs="Calibri"/>
          <w:b/>
          <w:sz w:val="24"/>
        </w:rPr>
      </w:pPr>
    </w:p>
    <w:p w14:paraId="4248F83C" w14:textId="77777777" w:rsidR="00672CA8" w:rsidRPr="002B0197" w:rsidRDefault="0006201F" w:rsidP="00672CA8">
      <w:pPr>
        <w:pStyle w:val="BodyText"/>
        <w:spacing w:line="362" w:lineRule="auto"/>
        <w:ind w:left="460" w:right="122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No credit is extended to you. Neither a Variation Margin credit allocation, nor an Initial Margin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credit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allocation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constitute a credit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facility.</w:t>
      </w:r>
    </w:p>
    <w:p w14:paraId="35894D68" w14:textId="7A87AEC7" w:rsidR="006413AD" w:rsidRPr="002B0197" w:rsidRDefault="0006201F" w:rsidP="00672CA8">
      <w:pPr>
        <w:pStyle w:val="Heading1"/>
        <w:numPr>
          <w:ilvl w:val="2"/>
          <w:numId w:val="2"/>
        </w:numPr>
        <w:tabs>
          <w:tab w:val="left" w:pos="1181"/>
        </w:tabs>
        <w:spacing w:before="163"/>
        <w:ind w:hanging="721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Counterparty Risk</w:t>
      </w:r>
    </w:p>
    <w:p w14:paraId="6F6B616D" w14:textId="77777777" w:rsidR="006413AD" w:rsidRPr="002B0197" w:rsidRDefault="006413AD">
      <w:pPr>
        <w:pStyle w:val="BodyText"/>
        <w:spacing w:before="6"/>
        <w:rPr>
          <w:rFonts w:ascii="Book Antiqua" w:hAnsi="Book Antiqua" w:cs="Calibri"/>
          <w:b/>
          <w:sz w:val="24"/>
        </w:rPr>
      </w:pPr>
    </w:p>
    <w:p w14:paraId="058579DA" w14:textId="77777777" w:rsidR="006413AD" w:rsidRPr="002B0197" w:rsidRDefault="0006201F">
      <w:pPr>
        <w:pStyle w:val="BodyText"/>
        <w:spacing w:line="360" w:lineRule="auto"/>
        <w:ind w:left="460" w:right="119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We are the counterparty to all your trades. None of our products are listed on an exchange, nor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can any rights, benefits or obligations be transferred to anyone else. While we undertake our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obligation to provide you with best execution and to act reasonably and in accordance with our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published Terms of Business, Margined CFDs opened on your account with us must be closed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with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us,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based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on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our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prices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on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terms and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conditions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that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have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contracted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with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us.</w:t>
      </w:r>
    </w:p>
    <w:p w14:paraId="6CA05F5C" w14:textId="77777777" w:rsidR="006413AD" w:rsidRPr="002B0197" w:rsidRDefault="0006201F">
      <w:pPr>
        <w:pStyle w:val="Heading1"/>
        <w:numPr>
          <w:ilvl w:val="2"/>
          <w:numId w:val="2"/>
        </w:numPr>
        <w:tabs>
          <w:tab w:val="left" w:pos="1181"/>
        </w:tabs>
        <w:spacing w:before="163"/>
        <w:ind w:hanging="721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Segregated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Accounts</w:t>
      </w:r>
    </w:p>
    <w:p w14:paraId="5F772AFB" w14:textId="77777777" w:rsidR="006413AD" w:rsidRPr="002B0197" w:rsidRDefault="006413AD">
      <w:pPr>
        <w:pStyle w:val="BodyText"/>
        <w:spacing w:before="3"/>
        <w:rPr>
          <w:rFonts w:ascii="Book Antiqua" w:hAnsi="Book Antiqua" w:cs="Calibri"/>
          <w:b/>
          <w:sz w:val="24"/>
        </w:rPr>
      </w:pPr>
    </w:p>
    <w:p w14:paraId="79B8C203" w14:textId="77777777" w:rsidR="006413AD" w:rsidRPr="002B0197" w:rsidRDefault="0006201F">
      <w:pPr>
        <w:pStyle w:val="BodyText"/>
        <w:spacing w:before="1" w:line="360" w:lineRule="auto"/>
        <w:ind w:left="460" w:right="115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Company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is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required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hold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client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funds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in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segregated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trust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accounts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in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accordance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with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regulations of Financial Services Act, 2007, but this may not afford complete protection. While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we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monitor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creditworthiness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our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banks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closely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select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them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on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basis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robustness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and solidity, this does not mean that they are risk-free. If you deposit collateral as security with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Company,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should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ascertain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from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Company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how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collateral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will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be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dealt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with.</w:t>
      </w:r>
    </w:p>
    <w:p w14:paraId="3FF7DD55" w14:textId="77777777" w:rsidR="006413AD" w:rsidRPr="002B0197" w:rsidRDefault="0006201F">
      <w:pPr>
        <w:pStyle w:val="Heading1"/>
        <w:numPr>
          <w:ilvl w:val="2"/>
          <w:numId w:val="2"/>
        </w:numPr>
        <w:tabs>
          <w:tab w:val="left" w:pos="1181"/>
        </w:tabs>
        <w:spacing w:before="163"/>
        <w:ind w:hanging="721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Financial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Services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Compensation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Scheme</w:t>
      </w:r>
    </w:p>
    <w:p w14:paraId="22F2E39E" w14:textId="77777777" w:rsidR="006413AD" w:rsidRPr="002B0197" w:rsidRDefault="006413AD">
      <w:pPr>
        <w:pStyle w:val="BodyText"/>
        <w:spacing w:before="5"/>
        <w:rPr>
          <w:rFonts w:ascii="Book Antiqua" w:hAnsi="Book Antiqua" w:cs="Calibri"/>
          <w:b/>
          <w:sz w:val="24"/>
        </w:rPr>
      </w:pPr>
    </w:p>
    <w:p w14:paraId="5B12E0CA" w14:textId="77777777" w:rsidR="006413AD" w:rsidRPr="002B0197" w:rsidRDefault="0006201F">
      <w:pPr>
        <w:pStyle w:val="BodyText"/>
        <w:spacing w:line="362" w:lineRule="auto"/>
        <w:ind w:left="460" w:right="115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As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an FSC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regulated firm,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your trading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with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Company is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not covered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under any client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compensation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scheme under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laws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of Mauritius.</w:t>
      </w:r>
    </w:p>
    <w:p w14:paraId="7E468EA7" w14:textId="77777777" w:rsidR="006413AD" w:rsidRPr="002B0197" w:rsidRDefault="0006201F">
      <w:pPr>
        <w:pStyle w:val="Heading1"/>
        <w:numPr>
          <w:ilvl w:val="2"/>
          <w:numId w:val="2"/>
        </w:numPr>
        <w:tabs>
          <w:tab w:val="left" w:pos="1181"/>
        </w:tabs>
        <w:spacing w:before="158"/>
        <w:ind w:hanging="721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Tax</w:t>
      </w:r>
    </w:p>
    <w:p w14:paraId="73DBA4BC" w14:textId="77777777" w:rsidR="006413AD" w:rsidRPr="002B0197" w:rsidRDefault="006413AD">
      <w:pPr>
        <w:pStyle w:val="BodyText"/>
        <w:spacing w:before="5"/>
        <w:rPr>
          <w:rFonts w:ascii="Book Antiqua" w:hAnsi="Book Antiqua" w:cs="Calibri"/>
          <w:b/>
          <w:sz w:val="24"/>
        </w:rPr>
      </w:pPr>
    </w:p>
    <w:p w14:paraId="4C4BBB1B" w14:textId="77777777" w:rsidR="006413AD" w:rsidRPr="002B0197" w:rsidRDefault="0006201F">
      <w:pPr>
        <w:pStyle w:val="BodyText"/>
        <w:spacing w:line="360" w:lineRule="auto"/>
        <w:ind w:left="460" w:right="116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You take the risk that your trades and any related profits may be or become subject to tax. You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are responsible for all taxes and stamp duty in respect of your trades. We do not provide any tax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advice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clients, and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are responsible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for your own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tax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affairs.</w:t>
      </w:r>
    </w:p>
    <w:p w14:paraId="1055C990" w14:textId="77777777" w:rsidR="006413AD" w:rsidRPr="002B0197" w:rsidRDefault="0006201F">
      <w:pPr>
        <w:pStyle w:val="BodyText"/>
        <w:spacing w:before="160" w:line="360" w:lineRule="auto"/>
        <w:ind w:left="460" w:right="116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lastRenderedPageBreak/>
        <w:t>You should obtain financial, legal, taxation and other professional advice as necessary prior to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entering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an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OTC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Derivative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transaction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ensure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they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are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appropriate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for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objectives,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needs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and circumstances. The taxation consequences of OTC Derivative transactions can be complex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will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differ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for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everyone’s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financial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circumstances.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tax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adviser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should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be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consulted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prior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entering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into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an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OTC Derivative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transaction.</w:t>
      </w:r>
    </w:p>
    <w:p w14:paraId="4622491E" w14:textId="77777777" w:rsidR="006413AD" w:rsidRPr="002B0197" w:rsidRDefault="0006201F">
      <w:pPr>
        <w:pStyle w:val="Heading1"/>
        <w:numPr>
          <w:ilvl w:val="2"/>
          <w:numId w:val="2"/>
        </w:numPr>
        <w:tabs>
          <w:tab w:val="left" w:pos="1181"/>
        </w:tabs>
        <w:spacing w:before="164"/>
        <w:ind w:hanging="721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Commission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Spreads</w:t>
      </w:r>
    </w:p>
    <w:p w14:paraId="2C5BD965" w14:textId="77777777" w:rsidR="006413AD" w:rsidRPr="002B0197" w:rsidRDefault="006413AD">
      <w:pPr>
        <w:pStyle w:val="BodyText"/>
        <w:spacing w:before="5"/>
        <w:rPr>
          <w:rFonts w:ascii="Book Antiqua" w:hAnsi="Book Antiqua" w:cs="Calibri"/>
          <w:b/>
          <w:sz w:val="24"/>
        </w:rPr>
      </w:pPr>
    </w:p>
    <w:p w14:paraId="58B10C88" w14:textId="481EF62E" w:rsidR="006413AD" w:rsidRPr="002B0197" w:rsidRDefault="0006201F" w:rsidP="00672CA8">
      <w:pPr>
        <w:pStyle w:val="BodyText"/>
        <w:spacing w:line="360" w:lineRule="auto"/>
        <w:ind w:left="460" w:right="116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should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obtain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details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all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commissions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other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charges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for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which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-6"/>
        </w:rPr>
        <w:t xml:space="preserve"> </w:t>
      </w:r>
      <w:r w:rsidRPr="002B0197">
        <w:rPr>
          <w:rFonts w:ascii="Book Antiqua" w:hAnsi="Book Antiqua" w:cs="Calibri"/>
        </w:rPr>
        <w:t>will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be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liable,</w:t>
      </w:r>
      <w:r w:rsidRPr="002B0197">
        <w:rPr>
          <w:rFonts w:ascii="Book Antiqua" w:hAnsi="Book Antiqua" w:cs="Calibri"/>
          <w:spacing w:val="-5"/>
        </w:rPr>
        <w:t xml:space="preserve"> </w:t>
      </w:r>
      <w:r w:rsidRPr="002B0197">
        <w:rPr>
          <w:rFonts w:ascii="Book Antiqua" w:hAnsi="Book Antiqua" w:cs="Calibri"/>
        </w:rPr>
        <w:t>prior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to trading with the Company. Where charges are not expressed in money terms (such as a bid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offer</w:t>
      </w:r>
      <w:r w:rsidRPr="002B0197">
        <w:rPr>
          <w:rFonts w:ascii="Book Antiqua" w:hAnsi="Book Antiqua" w:cs="Calibri"/>
          <w:spacing w:val="10"/>
        </w:rPr>
        <w:t xml:space="preserve"> </w:t>
      </w:r>
      <w:r w:rsidRPr="002B0197">
        <w:rPr>
          <w:rFonts w:ascii="Book Antiqua" w:hAnsi="Book Antiqua" w:cs="Calibri"/>
        </w:rPr>
        <w:t>spread),</w:t>
      </w:r>
      <w:r w:rsidRPr="002B0197">
        <w:rPr>
          <w:rFonts w:ascii="Book Antiqua" w:hAnsi="Book Antiqua" w:cs="Calibri"/>
          <w:spacing w:val="10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8"/>
        </w:rPr>
        <w:t xml:space="preserve"> </w:t>
      </w:r>
      <w:r w:rsidRPr="002B0197">
        <w:rPr>
          <w:rFonts w:ascii="Book Antiqua" w:hAnsi="Book Antiqua" w:cs="Calibri"/>
        </w:rPr>
        <w:t>should</w:t>
      </w:r>
      <w:r w:rsidRPr="002B0197">
        <w:rPr>
          <w:rFonts w:ascii="Book Antiqua" w:hAnsi="Book Antiqua" w:cs="Calibri"/>
          <w:spacing w:val="10"/>
        </w:rPr>
        <w:t xml:space="preserve"> </w:t>
      </w:r>
      <w:r w:rsidRPr="002B0197">
        <w:rPr>
          <w:rFonts w:ascii="Book Antiqua" w:hAnsi="Book Antiqua" w:cs="Calibri"/>
        </w:rPr>
        <w:t>obtain</w:t>
      </w:r>
      <w:r w:rsidRPr="002B0197">
        <w:rPr>
          <w:rFonts w:ascii="Book Antiqua" w:hAnsi="Book Antiqua" w:cs="Calibri"/>
          <w:spacing w:val="11"/>
        </w:rPr>
        <w:t xml:space="preserve"> </w:t>
      </w:r>
      <w:r w:rsidRPr="002B0197">
        <w:rPr>
          <w:rFonts w:ascii="Book Antiqua" w:hAnsi="Book Antiqua" w:cs="Calibri"/>
        </w:rPr>
        <w:t>a</w:t>
      </w:r>
      <w:r w:rsidRPr="002B0197">
        <w:rPr>
          <w:rFonts w:ascii="Book Antiqua" w:hAnsi="Book Antiqua" w:cs="Calibri"/>
          <w:spacing w:val="10"/>
        </w:rPr>
        <w:t xml:space="preserve"> </w:t>
      </w:r>
      <w:r w:rsidRPr="002B0197">
        <w:rPr>
          <w:rFonts w:ascii="Book Antiqua" w:hAnsi="Book Antiqua" w:cs="Calibri"/>
        </w:rPr>
        <w:t>clear</w:t>
      </w:r>
      <w:r w:rsidRPr="002B0197">
        <w:rPr>
          <w:rFonts w:ascii="Book Antiqua" w:hAnsi="Book Antiqua" w:cs="Calibri"/>
          <w:spacing w:val="10"/>
        </w:rPr>
        <w:t xml:space="preserve"> </w:t>
      </w:r>
      <w:r w:rsidRPr="002B0197">
        <w:rPr>
          <w:rFonts w:ascii="Book Antiqua" w:hAnsi="Book Antiqua" w:cs="Calibri"/>
        </w:rPr>
        <w:t>explanation</w:t>
      </w:r>
      <w:r w:rsidRPr="002B0197">
        <w:rPr>
          <w:rFonts w:ascii="Book Antiqua" w:hAnsi="Book Antiqua" w:cs="Calibri"/>
          <w:spacing w:val="9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12"/>
        </w:rPr>
        <w:t xml:space="preserve"> </w:t>
      </w:r>
      <w:r w:rsidRPr="002B0197">
        <w:rPr>
          <w:rFonts w:ascii="Book Antiqua" w:hAnsi="Book Antiqua" w:cs="Calibri"/>
        </w:rPr>
        <w:t>what</w:t>
      </w:r>
      <w:r w:rsidRPr="002B0197">
        <w:rPr>
          <w:rFonts w:ascii="Book Antiqua" w:hAnsi="Book Antiqua" w:cs="Calibri"/>
          <w:spacing w:val="10"/>
        </w:rPr>
        <w:t xml:space="preserve"> </w:t>
      </w:r>
      <w:r w:rsidRPr="002B0197">
        <w:rPr>
          <w:rFonts w:ascii="Book Antiqua" w:hAnsi="Book Antiqua" w:cs="Calibri"/>
        </w:rPr>
        <w:t>such</w:t>
      </w:r>
      <w:r w:rsidRPr="002B0197">
        <w:rPr>
          <w:rFonts w:ascii="Book Antiqua" w:hAnsi="Book Antiqua" w:cs="Calibri"/>
          <w:spacing w:val="10"/>
        </w:rPr>
        <w:t xml:space="preserve"> </w:t>
      </w:r>
      <w:r w:rsidRPr="002B0197">
        <w:rPr>
          <w:rFonts w:ascii="Book Antiqua" w:hAnsi="Book Antiqua" w:cs="Calibri"/>
        </w:rPr>
        <w:t>charges</w:t>
      </w:r>
      <w:r w:rsidRPr="002B0197">
        <w:rPr>
          <w:rFonts w:ascii="Book Antiqua" w:hAnsi="Book Antiqua" w:cs="Calibri"/>
          <w:spacing w:val="11"/>
        </w:rPr>
        <w:t xml:space="preserve"> </w:t>
      </w:r>
      <w:r w:rsidRPr="002B0197">
        <w:rPr>
          <w:rFonts w:ascii="Book Antiqua" w:hAnsi="Book Antiqua" w:cs="Calibri"/>
        </w:rPr>
        <w:t>are</w:t>
      </w:r>
      <w:r w:rsidRPr="002B0197">
        <w:rPr>
          <w:rFonts w:ascii="Book Antiqua" w:hAnsi="Book Antiqua" w:cs="Calibri"/>
          <w:spacing w:val="11"/>
        </w:rPr>
        <w:t xml:space="preserve"> </w:t>
      </w:r>
      <w:r w:rsidRPr="002B0197">
        <w:rPr>
          <w:rFonts w:ascii="Book Antiqua" w:hAnsi="Book Antiqua" w:cs="Calibri"/>
        </w:rPr>
        <w:t>likely</w:t>
      </w:r>
      <w:r w:rsidRPr="002B0197">
        <w:rPr>
          <w:rFonts w:ascii="Book Antiqua" w:hAnsi="Book Antiqua" w:cs="Calibri"/>
          <w:spacing w:val="9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10"/>
        </w:rPr>
        <w:t xml:space="preserve"> </w:t>
      </w:r>
      <w:r w:rsidRPr="002B0197">
        <w:rPr>
          <w:rFonts w:ascii="Book Antiqua" w:hAnsi="Book Antiqua" w:cs="Calibri"/>
        </w:rPr>
        <w:t>mean</w:t>
      </w:r>
      <w:r w:rsidRPr="002B0197">
        <w:rPr>
          <w:rFonts w:ascii="Book Antiqua" w:hAnsi="Book Antiqua" w:cs="Calibri"/>
          <w:spacing w:val="10"/>
        </w:rPr>
        <w:t xml:space="preserve"> </w:t>
      </w:r>
      <w:r w:rsidRPr="002B0197">
        <w:rPr>
          <w:rFonts w:ascii="Book Antiqua" w:hAnsi="Book Antiqua" w:cs="Calibri"/>
        </w:rPr>
        <w:t>in</w:t>
      </w:r>
      <w:r w:rsidR="00672CA8" w:rsidRPr="002B0197">
        <w:rPr>
          <w:rFonts w:ascii="Book Antiqua" w:hAnsi="Book Antiqua" w:cs="Calibri"/>
        </w:rPr>
        <w:t xml:space="preserve"> </w:t>
      </w:r>
      <w:r w:rsidRPr="002B0197">
        <w:rPr>
          <w:rFonts w:ascii="Book Antiqua" w:hAnsi="Book Antiqua" w:cs="Calibri"/>
        </w:rPr>
        <w:t>specific money terms. When commission is charged as a percentage it will normally be as a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percentage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total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contract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value,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not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simply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as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a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percentage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initial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payment.</w:t>
      </w:r>
    </w:p>
    <w:p w14:paraId="1B3A9599" w14:textId="77777777" w:rsidR="006413AD" w:rsidRPr="002B0197" w:rsidRDefault="0006201F">
      <w:pPr>
        <w:pStyle w:val="BodyText"/>
        <w:spacing w:before="155" w:line="360" w:lineRule="auto"/>
        <w:ind w:left="460" w:right="114"/>
        <w:jc w:val="both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Some types of trades you make may require you to pay financing costs. Trades in currencies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different than your base currency may require you to convert those foreign currencies to your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base currency. The combination of overnight financing and foreign exchange costs may exceed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any</w:t>
      </w:r>
      <w:r w:rsidRPr="002B0197">
        <w:rPr>
          <w:rFonts w:ascii="Book Antiqua" w:hAnsi="Book Antiqua" w:cs="Calibri"/>
          <w:spacing w:val="-3"/>
        </w:rPr>
        <w:t xml:space="preserve"> </w:t>
      </w:r>
      <w:r w:rsidRPr="002B0197">
        <w:rPr>
          <w:rFonts w:ascii="Book Antiqua" w:hAnsi="Book Antiqua" w:cs="Calibri"/>
        </w:rPr>
        <w:t>profits on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trades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or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increase the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losses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that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you may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incur on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trade.</w:t>
      </w:r>
    </w:p>
    <w:p w14:paraId="3189E068" w14:textId="77777777" w:rsidR="006413AD" w:rsidRPr="002B0197" w:rsidRDefault="0006201F">
      <w:pPr>
        <w:pStyle w:val="ListParagraph"/>
        <w:numPr>
          <w:ilvl w:val="1"/>
          <w:numId w:val="2"/>
        </w:numPr>
        <w:tabs>
          <w:tab w:val="left" w:pos="821"/>
        </w:tabs>
        <w:spacing w:before="161" w:line="360" w:lineRule="auto"/>
        <w:ind w:right="115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We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also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recommend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that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you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seek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independent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advice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ensure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products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are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appropriate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for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your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particular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financial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objectives,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needs</w:t>
      </w:r>
      <w:r w:rsidRPr="002B0197">
        <w:rPr>
          <w:rFonts w:ascii="Book Antiqua" w:hAnsi="Book Antiqua" w:cs="Calibri"/>
          <w:spacing w:val="-7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12"/>
        </w:rPr>
        <w:t xml:space="preserve"> </w:t>
      </w:r>
      <w:r w:rsidRPr="002B0197">
        <w:rPr>
          <w:rFonts w:ascii="Book Antiqua" w:hAnsi="Book Antiqua" w:cs="Calibri"/>
        </w:rPr>
        <w:t>circumstances.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Nothing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in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this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Risk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Disclosure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Statement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should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be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considered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recommendation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to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trade in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OTC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Derivatives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or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any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other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financial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instruments.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We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do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not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guarantee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investment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performance of OTC Derivative products or the investment performance of the Underlying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Assets.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Past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performance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is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no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indication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or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guarantee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future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performance.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Use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  <w:spacing w:val="-1"/>
        </w:rPr>
        <w:t>examples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in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this</w:t>
      </w:r>
      <w:r w:rsidRPr="002B0197">
        <w:rPr>
          <w:rFonts w:ascii="Book Antiqua" w:hAnsi="Book Antiqua" w:cs="Calibri"/>
          <w:spacing w:val="-8"/>
        </w:rPr>
        <w:t xml:space="preserve"> </w:t>
      </w:r>
      <w:r w:rsidRPr="002B0197">
        <w:rPr>
          <w:rFonts w:ascii="Book Antiqua" w:hAnsi="Book Antiqua" w:cs="Calibri"/>
        </w:rPr>
        <w:t>Risk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Disclosure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Statement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are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provided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for</w:t>
      </w:r>
      <w:r w:rsidRPr="002B0197">
        <w:rPr>
          <w:rFonts w:ascii="Book Antiqua" w:hAnsi="Book Antiqua" w:cs="Calibri"/>
          <w:spacing w:val="-12"/>
        </w:rPr>
        <w:t xml:space="preserve"> </w:t>
      </w:r>
      <w:r w:rsidRPr="002B0197">
        <w:rPr>
          <w:rFonts w:ascii="Book Antiqua" w:hAnsi="Book Antiqua" w:cs="Calibri"/>
        </w:rPr>
        <w:t>illustrative</w:t>
      </w:r>
      <w:r w:rsidRPr="002B0197">
        <w:rPr>
          <w:rFonts w:ascii="Book Antiqua" w:hAnsi="Book Antiqua" w:cs="Calibri"/>
          <w:spacing w:val="-10"/>
        </w:rPr>
        <w:t xml:space="preserve"> </w:t>
      </w:r>
      <w:r w:rsidRPr="002B0197">
        <w:rPr>
          <w:rFonts w:ascii="Book Antiqua" w:hAnsi="Book Antiqua" w:cs="Calibri"/>
        </w:rPr>
        <w:t>purposes</w:t>
      </w:r>
      <w:r w:rsidRPr="002B0197">
        <w:rPr>
          <w:rFonts w:ascii="Book Antiqua" w:hAnsi="Book Antiqua" w:cs="Calibri"/>
          <w:spacing w:val="-9"/>
        </w:rPr>
        <w:t xml:space="preserve"> </w:t>
      </w:r>
      <w:r w:rsidRPr="002B0197">
        <w:rPr>
          <w:rFonts w:ascii="Book Antiqua" w:hAnsi="Book Antiqua" w:cs="Calibri"/>
        </w:rPr>
        <w:t>only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11"/>
        </w:rPr>
        <w:t xml:space="preserve"> </w:t>
      </w:r>
      <w:r w:rsidRPr="002B0197">
        <w:rPr>
          <w:rFonts w:ascii="Book Antiqua" w:hAnsi="Book Antiqua" w:cs="Calibri"/>
        </w:rPr>
        <w:t>do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>not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reflect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our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actions or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determinations</w:t>
      </w:r>
      <w:r w:rsidRPr="002B0197">
        <w:rPr>
          <w:rFonts w:ascii="Book Antiqua" w:hAnsi="Book Antiqua" w:cs="Calibri"/>
          <w:spacing w:val="-4"/>
        </w:rPr>
        <w:t xml:space="preserve"> </w:t>
      </w:r>
      <w:r w:rsidRPr="002B0197">
        <w:rPr>
          <w:rFonts w:ascii="Book Antiqua" w:hAnsi="Book Antiqua" w:cs="Calibri"/>
        </w:rPr>
        <w:t>or an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investor’s personal</w:t>
      </w:r>
      <w:r w:rsidRPr="002B0197">
        <w:rPr>
          <w:rFonts w:ascii="Book Antiqua" w:hAnsi="Book Antiqua" w:cs="Calibri"/>
          <w:spacing w:val="2"/>
        </w:rPr>
        <w:t xml:space="preserve"> </w:t>
      </w:r>
      <w:r w:rsidRPr="002B0197">
        <w:rPr>
          <w:rFonts w:ascii="Book Antiqua" w:hAnsi="Book Antiqua" w:cs="Calibri"/>
        </w:rPr>
        <w:t>circumstances.</w:t>
      </w:r>
    </w:p>
    <w:p w14:paraId="1172B6BF" w14:textId="77777777" w:rsidR="006413AD" w:rsidRPr="002B0197" w:rsidRDefault="006413AD">
      <w:pPr>
        <w:pStyle w:val="BodyText"/>
        <w:spacing w:before="10"/>
        <w:rPr>
          <w:rFonts w:ascii="Book Antiqua" w:hAnsi="Book Antiqua" w:cs="Calibri"/>
          <w:szCs w:val="16"/>
        </w:rPr>
      </w:pPr>
    </w:p>
    <w:p w14:paraId="78D9835E" w14:textId="77777777" w:rsidR="006413AD" w:rsidRPr="002B0197" w:rsidRDefault="0006201F">
      <w:pPr>
        <w:pStyle w:val="ListParagraph"/>
        <w:numPr>
          <w:ilvl w:val="1"/>
          <w:numId w:val="2"/>
        </w:numPr>
        <w:tabs>
          <w:tab w:val="left" w:pos="821"/>
        </w:tabs>
        <w:spacing w:before="1" w:line="360" w:lineRule="auto"/>
        <w:ind w:right="117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The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distribution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of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this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Risk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Disclosure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Statement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(electronically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or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otherwise)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in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any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jurisdiction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outside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Mauritius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may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be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restricted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by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law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persons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who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come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into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possession of this Risk Disclosure Statement should seek advice on and observe any such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restrictions. The information in this Risk Disclosure Statement is not directed at residents in</w:t>
      </w:r>
      <w:r w:rsidRPr="002B0197">
        <w:rPr>
          <w:rFonts w:ascii="Book Antiqua" w:hAnsi="Book Antiqua" w:cs="Calibri"/>
          <w:spacing w:val="-46"/>
        </w:rPr>
        <w:t xml:space="preserve"> </w:t>
      </w:r>
      <w:r w:rsidRPr="002B0197">
        <w:rPr>
          <w:rFonts w:ascii="Book Antiqua" w:hAnsi="Book Antiqua" w:cs="Calibri"/>
        </w:rPr>
        <w:t xml:space="preserve">any country or jurisdiction where such distribution or use would be contrary to local </w:t>
      </w:r>
      <w:r w:rsidRPr="002B0197">
        <w:rPr>
          <w:rFonts w:ascii="Book Antiqua" w:hAnsi="Book Antiqua" w:cs="Calibri"/>
        </w:rPr>
        <w:lastRenderedPageBreak/>
        <w:t>law or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legislation.</w:t>
      </w:r>
    </w:p>
    <w:p w14:paraId="4B91A003" w14:textId="77777777" w:rsidR="006413AD" w:rsidRPr="002B0197" w:rsidRDefault="006413AD">
      <w:pPr>
        <w:pStyle w:val="BodyText"/>
        <w:spacing w:before="1"/>
        <w:rPr>
          <w:rFonts w:ascii="Book Antiqua" w:hAnsi="Book Antiqua" w:cs="Calibri"/>
          <w:szCs w:val="14"/>
        </w:rPr>
      </w:pPr>
    </w:p>
    <w:p w14:paraId="2CB47E77" w14:textId="77777777" w:rsidR="006413AD" w:rsidRPr="002B0197" w:rsidRDefault="0006201F">
      <w:pPr>
        <w:pStyle w:val="ListParagraph"/>
        <w:numPr>
          <w:ilvl w:val="1"/>
          <w:numId w:val="2"/>
        </w:numPr>
        <w:tabs>
          <w:tab w:val="left" w:pos="821"/>
        </w:tabs>
        <w:spacing w:line="362" w:lineRule="auto"/>
        <w:ind w:right="112"/>
        <w:rPr>
          <w:rFonts w:ascii="Book Antiqua" w:hAnsi="Book Antiqua" w:cs="Calibri"/>
        </w:rPr>
      </w:pPr>
      <w:r w:rsidRPr="002B0197">
        <w:rPr>
          <w:rFonts w:ascii="Book Antiqua" w:hAnsi="Book Antiqua" w:cs="Calibri"/>
        </w:rPr>
        <w:t>Please note that, in case of any inconsistency between this Risk Disclosure Statement and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applicable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legislations,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rules</w:t>
      </w:r>
      <w:r w:rsidRPr="002B0197">
        <w:rPr>
          <w:rFonts w:ascii="Book Antiqua" w:hAnsi="Book Antiqua" w:cs="Calibri"/>
          <w:spacing w:val="1"/>
        </w:rPr>
        <w:t xml:space="preserve"> </w:t>
      </w:r>
      <w:r w:rsidRPr="002B0197">
        <w:rPr>
          <w:rFonts w:ascii="Book Antiqua" w:hAnsi="Book Antiqua" w:cs="Calibri"/>
        </w:rPr>
        <w:t>and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regulations, the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latter</w:t>
      </w:r>
      <w:r w:rsidRPr="002B0197">
        <w:rPr>
          <w:rFonts w:ascii="Book Antiqua" w:hAnsi="Book Antiqua" w:cs="Calibri"/>
          <w:spacing w:val="-1"/>
        </w:rPr>
        <w:t xml:space="preserve"> </w:t>
      </w:r>
      <w:r w:rsidRPr="002B0197">
        <w:rPr>
          <w:rFonts w:ascii="Book Antiqua" w:hAnsi="Book Antiqua" w:cs="Calibri"/>
        </w:rPr>
        <w:t>shall</w:t>
      </w:r>
      <w:r w:rsidRPr="002B0197">
        <w:rPr>
          <w:rFonts w:ascii="Book Antiqua" w:hAnsi="Book Antiqua" w:cs="Calibri"/>
          <w:spacing w:val="-2"/>
        </w:rPr>
        <w:t xml:space="preserve"> </w:t>
      </w:r>
      <w:r w:rsidRPr="002B0197">
        <w:rPr>
          <w:rFonts w:ascii="Book Antiqua" w:hAnsi="Book Antiqua" w:cs="Calibri"/>
        </w:rPr>
        <w:t>prevail.</w:t>
      </w:r>
    </w:p>
    <w:sectPr w:rsidR="006413AD" w:rsidRPr="002B0197">
      <w:footerReference w:type="default" r:id="rId8"/>
      <w:pgSz w:w="12240" w:h="15840"/>
      <w:pgMar w:top="136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EFC0A" w14:textId="77777777" w:rsidR="0032402F" w:rsidRDefault="0032402F">
      <w:r>
        <w:separator/>
      </w:r>
    </w:p>
  </w:endnote>
  <w:endnote w:type="continuationSeparator" w:id="0">
    <w:p w14:paraId="6D20154C" w14:textId="77777777" w:rsidR="0032402F" w:rsidRDefault="0032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1573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D3922" w14:textId="6465773E" w:rsidR="00417CAD" w:rsidRDefault="00417C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87BC22" w14:textId="6AF817D9" w:rsidR="006413AD" w:rsidRDefault="006413A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B31DB" w14:textId="77777777" w:rsidR="0032402F" w:rsidRDefault="0032402F">
      <w:r>
        <w:separator/>
      </w:r>
    </w:p>
  </w:footnote>
  <w:footnote w:type="continuationSeparator" w:id="0">
    <w:p w14:paraId="7BBBB49F" w14:textId="77777777" w:rsidR="0032402F" w:rsidRDefault="00324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43B30"/>
    <w:multiLevelType w:val="hybridMultilevel"/>
    <w:tmpl w:val="CEAC50E6"/>
    <w:lvl w:ilvl="0" w:tplc="08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" w15:restartNumberingAfterBreak="0">
    <w:nsid w:val="77694826"/>
    <w:multiLevelType w:val="multilevel"/>
    <w:tmpl w:val="77185982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mbria" w:hAnsi="Calibri" w:cs="Calibri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360"/>
      </w:pPr>
      <w:rPr>
        <w:rFonts w:ascii="Calibri" w:eastAsia="Cambria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80" w:hanging="720"/>
      </w:pPr>
      <w:rPr>
        <w:rFonts w:ascii="Calibri" w:eastAsia="Cambria" w:hAnsi="Calibri" w:cs="Calibri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4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3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BF94618"/>
    <w:multiLevelType w:val="hybridMultilevel"/>
    <w:tmpl w:val="943E890C"/>
    <w:lvl w:ilvl="0" w:tplc="04384FF6">
      <w:numFmt w:val="bullet"/>
      <w:lvlText w:val="•"/>
      <w:lvlJc w:val="left"/>
      <w:pPr>
        <w:ind w:left="82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8D274DA">
      <w:numFmt w:val="bullet"/>
      <w:lvlText w:val="•"/>
      <w:lvlJc w:val="left"/>
      <w:pPr>
        <w:ind w:left="1696" w:hanging="576"/>
      </w:pPr>
      <w:rPr>
        <w:rFonts w:hint="default"/>
        <w:lang w:val="en-US" w:eastAsia="en-US" w:bidi="ar-SA"/>
      </w:rPr>
    </w:lvl>
    <w:lvl w:ilvl="2" w:tplc="71847376">
      <w:numFmt w:val="bullet"/>
      <w:lvlText w:val="•"/>
      <w:lvlJc w:val="left"/>
      <w:pPr>
        <w:ind w:left="2572" w:hanging="576"/>
      </w:pPr>
      <w:rPr>
        <w:rFonts w:hint="default"/>
        <w:lang w:val="en-US" w:eastAsia="en-US" w:bidi="ar-SA"/>
      </w:rPr>
    </w:lvl>
    <w:lvl w:ilvl="3" w:tplc="1786DEB2">
      <w:numFmt w:val="bullet"/>
      <w:lvlText w:val="•"/>
      <w:lvlJc w:val="left"/>
      <w:pPr>
        <w:ind w:left="3448" w:hanging="576"/>
      </w:pPr>
      <w:rPr>
        <w:rFonts w:hint="default"/>
        <w:lang w:val="en-US" w:eastAsia="en-US" w:bidi="ar-SA"/>
      </w:rPr>
    </w:lvl>
    <w:lvl w:ilvl="4" w:tplc="D01A28C2">
      <w:numFmt w:val="bullet"/>
      <w:lvlText w:val="•"/>
      <w:lvlJc w:val="left"/>
      <w:pPr>
        <w:ind w:left="4324" w:hanging="576"/>
      </w:pPr>
      <w:rPr>
        <w:rFonts w:hint="default"/>
        <w:lang w:val="en-US" w:eastAsia="en-US" w:bidi="ar-SA"/>
      </w:rPr>
    </w:lvl>
    <w:lvl w:ilvl="5" w:tplc="1270B726">
      <w:numFmt w:val="bullet"/>
      <w:lvlText w:val="•"/>
      <w:lvlJc w:val="left"/>
      <w:pPr>
        <w:ind w:left="5200" w:hanging="576"/>
      </w:pPr>
      <w:rPr>
        <w:rFonts w:hint="default"/>
        <w:lang w:val="en-US" w:eastAsia="en-US" w:bidi="ar-SA"/>
      </w:rPr>
    </w:lvl>
    <w:lvl w:ilvl="6" w:tplc="B3CAF490">
      <w:numFmt w:val="bullet"/>
      <w:lvlText w:val="•"/>
      <w:lvlJc w:val="left"/>
      <w:pPr>
        <w:ind w:left="6076" w:hanging="576"/>
      </w:pPr>
      <w:rPr>
        <w:rFonts w:hint="default"/>
        <w:lang w:val="en-US" w:eastAsia="en-US" w:bidi="ar-SA"/>
      </w:rPr>
    </w:lvl>
    <w:lvl w:ilvl="7" w:tplc="C9DC8544">
      <w:numFmt w:val="bullet"/>
      <w:lvlText w:val="•"/>
      <w:lvlJc w:val="left"/>
      <w:pPr>
        <w:ind w:left="6952" w:hanging="576"/>
      </w:pPr>
      <w:rPr>
        <w:rFonts w:hint="default"/>
        <w:lang w:val="en-US" w:eastAsia="en-US" w:bidi="ar-SA"/>
      </w:rPr>
    </w:lvl>
    <w:lvl w:ilvl="8" w:tplc="0D34C4A8">
      <w:numFmt w:val="bullet"/>
      <w:lvlText w:val="•"/>
      <w:lvlJc w:val="left"/>
      <w:pPr>
        <w:ind w:left="7828" w:hanging="576"/>
      </w:pPr>
      <w:rPr>
        <w:rFonts w:hint="default"/>
        <w:lang w:val="en-US" w:eastAsia="en-US" w:bidi="ar-SA"/>
      </w:rPr>
    </w:lvl>
  </w:abstractNum>
  <w:num w:numId="1" w16cid:durableId="1585870406">
    <w:abstractNumId w:val="2"/>
  </w:num>
  <w:num w:numId="2" w16cid:durableId="1118793638">
    <w:abstractNumId w:val="1"/>
  </w:num>
  <w:num w:numId="3" w16cid:durableId="174937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AD"/>
    <w:rsid w:val="0006201F"/>
    <w:rsid w:val="001462C5"/>
    <w:rsid w:val="001835B2"/>
    <w:rsid w:val="001E4151"/>
    <w:rsid w:val="001E4EA8"/>
    <w:rsid w:val="002A2EC8"/>
    <w:rsid w:val="002B0197"/>
    <w:rsid w:val="002B7BF0"/>
    <w:rsid w:val="00314D13"/>
    <w:rsid w:val="0032402F"/>
    <w:rsid w:val="003D64FD"/>
    <w:rsid w:val="00417CAD"/>
    <w:rsid w:val="004C0382"/>
    <w:rsid w:val="004D7111"/>
    <w:rsid w:val="004F07D9"/>
    <w:rsid w:val="00594B86"/>
    <w:rsid w:val="006413AD"/>
    <w:rsid w:val="00656274"/>
    <w:rsid w:val="00672CA8"/>
    <w:rsid w:val="006E6A03"/>
    <w:rsid w:val="007240FE"/>
    <w:rsid w:val="00754DCF"/>
    <w:rsid w:val="007563A4"/>
    <w:rsid w:val="0076385A"/>
    <w:rsid w:val="007978FB"/>
    <w:rsid w:val="007C0298"/>
    <w:rsid w:val="008F48A5"/>
    <w:rsid w:val="009A5B57"/>
    <w:rsid w:val="009C35B1"/>
    <w:rsid w:val="00A34602"/>
    <w:rsid w:val="00BD02BE"/>
    <w:rsid w:val="00C02CA6"/>
    <w:rsid w:val="00C45E9A"/>
    <w:rsid w:val="00C52C64"/>
    <w:rsid w:val="00CA6FE2"/>
    <w:rsid w:val="00DB6873"/>
    <w:rsid w:val="00E43863"/>
    <w:rsid w:val="00EC27D5"/>
    <w:rsid w:val="00F809E3"/>
    <w:rsid w:val="00FB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4B2BB"/>
  <w15:docId w15:val="{F339E0D5-2ABC-4DC5-85A8-FC3E6167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180" w:hanging="721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63"/>
      <w:ind w:left="1458" w:right="1627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0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unhideWhenUsed/>
    <w:rsid w:val="00417CAD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C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CA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17C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AD"/>
    <w:rPr>
      <w:rFonts w:ascii="Cambria" w:eastAsia="Cambria" w:hAnsi="Cambria" w:cs="Cambria"/>
    </w:rPr>
  </w:style>
  <w:style w:type="character" w:customStyle="1" w:styleId="NoSpacingChar">
    <w:name w:val="No Spacing Char"/>
    <w:link w:val="NoSpacing"/>
    <w:uiPriority w:val="1"/>
    <w:locked/>
    <w:rsid w:val="002B019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2B0197"/>
    <w:pPr>
      <w:widowControl/>
      <w:autoSpaceDE/>
      <w:autoSpaceDN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F4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8A5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8A5"/>
    <w:rPr>
      <w:rFonts w:ascii="Cambria" w:eastAsia="Cambria" w:hAnsi="Cambria" w:cs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3863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45B52-C765-453B-B81E-83F492B1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 TRADING MAU LTD</vt:lpstr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WNS TRADE LIMIT</dc:title>
  <dc:subject>Risk Disclosure</dc:subject>
  <dc:creator>ERATO</dc:creator>
  <cp:lastModifiedBy>Nayia Xiari</cp:lastModifiedBy>
  <cp:revision>23</cp:revision>
  <cp:lastPrinted>2022-04-14T08:31:00Z</cp:lastPrinted>
  <dcterms:created xsi:type="dcterms:W3CDTF">2022-05-11T09:53:00Z</dcterms:created>
  <dcterms:modified xsi:type="dcterms:W3CDTF">2024-04-23T15:53:00Z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2022-03-30T00:00:00Z</vt:filetime>
  </property>
  <property fmtid="{D5CDD505-2E9C-101B-9397-08002B2CF9AE}" pid="5" name="GrammarlyDocumentId">
    <vt:lpwstr>606f43f55fd36e7ba608a1fcc2f5d08af588867ebaa2be1ff72e63893af18391</vt:lpwstr>
  </property>
</Properties>
</file>